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1EB81" w14:textId="77777777" w:rsidR="003E7893" w:rsidRDefault="00AA2F97">
      <w:pPr>
        <w:pStyle w:val="Title"/>
      </w:pPr>
      <w:r>
        <w:rPr>
          <w:caps w:val="0"/>
        </w:rPr>
        <w:t>Instructions for producing camera-ready manuscript</w:t>
      </w:r>
      <w:r>
        <w:rPr>
          <w:caps w:val="0"/>
        </w:rPr>
        <w:br/>
        <w:t>using MS-Word for publication in conference proceedings</w:t>
      </w:r>
      <w:r w:rsidR="003E7893">
        <w:rPr>
          <w:rStyle w:val="FootnoteReference"/>
        </w:rPr>
        <w:footnoteReference w:id="1"/>
      </w:r>
    </w:p>
    <w:p w14:paraId="5D74975E" w14:textId="77777777" w:rsidR="003E7893" w:rsidRDefault="00F245DF" w:rsidP="004548DE">
      <w:pPr>
        <w:pStyle w:val="Author"/>
      </w:pPr>
      <w:r>
        <w:t>First Author</w:t>
      </w:r>
      <w:r w:rsidR="003E7893">
        <w:rPr>
          <w:rStyle w:val="FootnoteReference"/>
        </w:rPr>
        <w:footnoteReference w:customMarkFollows="1" w:id="2"/>
        <w:t>†</w:t>
      </w:r>
      <w:r>
        <w:t xml:space="preserve"> and Second Author</w:t>
      </w:r>
    </w:p>
    <w:p w14:paraId="5CDFD361" w14:textId="77777777" w:rsidR="00930DC0" w:rsidRDefault="003E7893" w:rsidP="004548DE">
      <w:pPr>
        <w:pStyle w:val="Affiliation"/>
      </w:pPr>
      <w:r>
        <w:t>University Department, University Name, Address</w:t>
      </w:r>
      <w:r>
        <w:br/>
        <w:t>City, State ZIP/Zone, Countr</w:t>
      </w:r>
      <w:r w:rsidR="00D277A3">
        <w:t>y</w:t>
      </w:r>
      <w:r w:rsidR="00930DC0">
        <w:br/>
        <w:t>Email: wspc@wspc.com</w:t>
      </w:r>
    </w:p>
    <w:p w14:paraId="11BD0F1A" w14:textId="77777777" w:rsidR="003E7893" w:rsidRDefault="00F245DF" w:rsidP="004548DE">
      <w:pPr>
        <w:pStyle w:val="Author"/>
      </w:pPr>
      <w:r>
        <w:t>Third Author</w:t>
      </w:r>
    </w:p>
    <w:p w14:paraId="1CF90A46" w14:textId="77777777" w:rsidR="00930DC0" w:rsidRDefault="003E7893" w:rsidP="004548DE">
      <w:pPr>
        <w:pStyle w:val="Affiliation"/>
      </w:pPr>
      <w:r>
        <w:t>Group, Laboratory, Address</w:t>
      </w:r>
      <w:r>
        <w:br/>
        <w:t>City, State ZIP/Zone, Country</w:t>
      </w:r>
      <w:r w:rsidR="00930DC0">
        <w:br/>
        <w:t>Email: wspc@wspc.com</w:t>
      </w:r>
    </w:p>
    <w:p w14:paraId="190BF141" w14:textId="77777777" w:rsidR="003E7893" w:rsidRDefault="003E7893" w:rsidP="0016548E">
      <w:pPr>
        <w:pStyle w:val="Abstract"/>
      </w:pPr>
      <w:r>
        <w:t>This is where the abstract should be placed. It should consist of one paragraph giving a concise summary of the material in the article below. Replace the title, authors, and addresses with your own title, authors, and addresses. You may have as many authors and addresses as you like. It is preferable not to use footnotes in the abstract or the title; the acknowledgments of funding bodies etc. are to be placed in a separate section at the end of the text.</w:t>
      </w:r>
    </w:p>
    <w:p w14:paraId="7A330B93" w14:textId="77777777" w:rsidR="00733FC6" w:rsidRPr="00733FC6" w:rsidRDefault="00733FC6" w:rsidP="00301CEF">
      <w:pPr>
        <w:pStyle w:val="Abstract"/>
        <w:spacing w:before="180"/>
        <w:jc w:val="left"/>
      </w:pPr>
      <w:r w:rsidRPr="00733FC6">
        <w:rPr>
          <w:i/>
        </w:rPr>
        <w:t>Keywords:</w:t>
      </w:r>
      <w:r>
        <w:t xml:space="preserve"> </w:t>
      </w:r>
      <w:r w:rsidRPr="00733FC6">
        <w:t>Style</w:t>
      </w:r>
      <w:r>
        <w:t xml:space="preserve"> fi</w:t>
      </w:r>
      <w:r w:rsidRPr="00733FC6">
        <w:t>le</w:t>
      </w:r>
      <w:r>
        <w:t xml:space="preserve">; Word; </w:t>
      </w:r>
      <w:r w:rsidRPr="00733FC6">
        <w:t>Proceedings;</w:t>
      </w:r>
      <w:r>
        <w:t xml:space="preserve"> </w:t>
      </w:r>
      <w:r w:rsidRPr="00733FC6">
        <w:t>World</w:t>
      </w:r>
      <w:r w:rsidR="00826AC4">
        <w:t xml:space="preserve"> </w:t>
      </w:r>
      <w:r w:rsidRPr="00733FC6">
        <w:t>Scienti</w:t>
      </w:r>
      <w:r>
        <w:t>fi</w:t>
      </w:r>
      <w:r w:rsidRPr="00733FC6">
        <w:t>c</w:t>
      </w:r>
      <w:r>
        <w:t xml:space="preserve"> </w:t>
      </w:r>
      <w:r w:rsidRPr="00733FC6">
        <w:t>Publishing.</w:t>
      </w:r>
    </w:p>
    <w:p w14:paraId="134FF2C0" w14:textId="77777777" w:rsidR="003E7893" w:rsidRDefault="003E7893" w:rsidP="00E87582">
      <w:pPr>
        <w:pStyle w:val="spara"/>
      </w:pPr>
    </w:p>
    <w:p w14:paraId="7D207C66" w14:textId="77777777" w:rsidR="003E7893" w:rsidRDefault="003E7893" w:rsidP="00B217E4">
      <w:pPr>
        <w:pStyle w:val="Heading1"/>
        <w:sectPr w:rsidR="003E7893" w:rsidSect="00F114C7">
          <w:headerReference w:type="even" r:id="rId8"/>
          <w:headerReference w:type="default" r:id="rId9"/>
          <w:footerReference w:type="even" r:id="rId10"/>
          <w:footerReference w:type="default" r:id="rId11"/>
          <w:headerReference w:type="first" r:id="rId12"/>
          <w:footerReference w:type="first" r:id="rId13"/>
          <w:footnotePr>
            <w:numFmt w:val="chicago"/>
          </w:footnotePr>
          <w:pgSz w:w="11909" w:h="16834" w:code="9"/>
          <w:pgMar w:top="2074" w:right="1195" w:bottom="2074" w:left="1210" w:header="1627" w:footer="1603" w:gutter="0"/>
          <w:pgNumType w:start="1"/>
          <w:cols w:space="720"/>
          <w:noEndnote/>
          <w:titlePg/>
          <w:docGrid w:linePitch="272"/>
        </w:sectPr>
      </w:pPr>
    </w:p>
    <w:p w14:paraId="62514E49" w14:textId="77777777" w:rsidR="003E7893" w:rsidRDefault="003E7893" w:rsidP="00615AFA">
      <w:pPr>
        <w:pStyle w:val="Heading1"/>
        <w:spacing w:before="0"/>
      </w:pPr>
      <w:r>
        <w:t>Guidelines</w:t>
      </w:r>
    </w:p>
    <w:p w14:paraId="643542D3" w14:textId="3AA0756E" w:rsidR="003E7893" w:rsidRDefault="00554BE3" w:rsidP="00B217E4">
      <w:pPr>
        <w:pStyle w:val="Heading2"/>
      </w:pPr>
      <w:r w:rsidRPr="00554BE3">
        <w:t>Preparation of Manuscript</w:t>
      </w:r>
      <w:r>
        <w:t xml:space="preserve"> </w:t>
      </w:r>
      <w:r w:rsidR="003E7893">
        <w:t>Using</w:t>
      </w:r>
      <w:r w:rsidR="003F1508">
        <w:t xml:space="preserve"> </w:t>
      </w:r>
      <w:r w:rsidR="003E7893">
        <w:t>MS-Word</w:t>
      </w:r>
    </w:p>
    <w:p w14:paraId="6A517F9A" w14:textId="77777777" w:rsidR="003E7893" w:rsidRDefault="003E7893" w:rsidP="0017435E">
      <w:pPr>
        <w:pStyle w:val="spara"/>
      </w:pPr>
      <w:r>
        <w:t xml:space="preserve">You can delete our sample text and replace it with the text of your own contribution to the proceedings. </w:t>
      </w:r>
      <w:r w:rsidR="00492250">
        <w:t>However,</w:t>
      </w:r>
      <w:r>
        <w:t xml:space="preserve"> we recommend that you keep an initial version of this file for reference.</w:t>
      </w:r>
    </w:p>
    <w:p w14:paraId="539926D0" w14:textId="77777777" w:rsidR="003E7893" w:rsidRDefault="003E7893" w:rsidP="00E87582">
      <w:pPr>
        <w:pStyle w:val="TextIndent"/>
      </w:pPr>
      <w:r>
        <w:t>Page numbers are included at the top of the page for your guidance. The final pagination of the volume will be done by the Publisher.</w:t>
      </w:r>
    </w:p>
    <w:p w14:paraId="3572DAAC" w14:textId="6D652387" w:rsidR="003E7893" w:rsidRDefault="00E4022A" w:rsidP="00E87582">
      <w:pPr>
        <w:pStyle w:val="TextIndent"/>
      </w:pPr>
      <w:r>
        <w:t>P</w:t>
      </w:r>
      <w:r w:rsidR="003E7893">
        <w:t>lease follow the style</w:t>
      </w:r>
      <w:r>
        <w:t>s</w:t>
      </w:r>
      <w:r w:rsidR="003E7893">
        <w:t xml:space="preserve"> given here for headings, table and figure captions, and the footnote and citation marks. The book trim size will be 11 by 8.5 inches; </w:t>
      </w:r>
      <w:r w:rsidR="00492250">
        <w:t>however,</w:t>
      </w:r>
      <w:r w:rsidR="003E7893">
        <w:t xml:space="preserve"> you should submit your </w:t>
      </w:r>
      <w:proofErr w:type="spellStart"/>
      <w:r w:rsidR="003E7893">
        <w:t>ms</w:t>
      </w:r>
      <w:proofErr w:type="spellEnd"/>
      <w:r w:rsidR="003E7893">
        <w:t xml:space="preserve"> copy on standard A4 paper. The text area excluding page numbers should be 8.8 by 6.6 inches (225 by 169 mm). The text should be set in 1</w:t>
      </w:r>
      <w:r w:rsidR="00674244">
        <w:t>2</w:t>
      </w:r>
      <w:r w:rsidR="003E7893">
        <w:t xml:space="preserve"> pt </w:t>
      </w:r>
      <w:r w:rsidR="003C5B06">
        <w:t>R</w:t>
      </w:r>
      <w:r w:rsidR="003E7893">
        <w:t>oman with a leading (interline spacing) of 1</w:t>
      </w:r>
      <w:r w:rsidR="00674244">
        <w:t>5</w:t>
      </w:r>
      <w:r w:rsidR="003E7893">
        <w:t> pt. Type the title of the paper in 1</w:t>
      </w:r>
      <w:r w:rsidR="00674244">
        <w:t>2</w:t>
      </w:r>
      <w:r w:rsidR="003E7893">
        <w:t> pt boldface. The 1</w:t>
      </w:r>
      <w:r w:rsidR="003E7893">
        <w:rPr>
          <w:vertAlign w:val="superscript"/>
        </w:rPr>
        <w:t>st</w:t>
      </w:r>
      <w:r w:rsidR="003E7893">
        <w:t xml:space="preserve"> section heading is in 1</w:t>
      </w:r>
      <w:r w:rsidR="00674244">
        <w:t>2</w:t>
      </w:r>
      <w:r w:rsidR="003E7893">
        <w:t> pt boldface, upper and lower case. The 2</w:t>
      </w:r>
      <w:r w:rsidR="003E7893">
        <w:rPr>
          <w:vertAlign w:val="superscript"/>
        </w:rPr>
        <w:t>nd</w:t>
      </w:r>
      <w:r w:rsidR="003E7893">
        <w:t xml:space="preserve"> section heading is in 1</w:t>
      </w:r>
      <w:r w:rsidR="00674244">
        <w:t>2</w:t>
      </w:r>
      <w:r w:rsidR="003E7893">
        <w:t> pt bold italic, upper and lower case. If there is a 3</w:t>
      </w:r>
      <w:r w:rsidR="003E7893">
        <w:rPr>
          <w:vertAlign w:val="superscript"/>
        </w:rPr>
        <w:t>rd</w:t>
      </w:r>
      <w:r w:rsidR="003E7893">
        <w:t xml:space="preserve"> section </w:t>
      </w:r>
      <w:r w:rsidR="007608C3">
        <w:t>heading,</w:t>
      </w:r>
      <w:r w:rsidR="003E7893">
        <w:t xml:space="preserve"> then it should be 1</w:t>
      </w:r>
      <w:r w:rsidR="00674244">
        <w:t>2</w:t>
      </w:r>
      <w:r w:rsidR="003E7893">
        <w:t> pt italic.</w:t>
      </w:r>
    </w:p>
    <w:p w14:paraId="123BBB8C" w14:textId="77777777" w:rsidR="003E7893" w:rsidRDefault="003E7893" w:rsidP="00E87582">
      <w:pPr>
        <w:pStyle w:val="TextIndent"/>
      </w:pPr>
      <w:r>
        <w:t xml:space="preserve">Authors’ names are set in </w:t>
      </w:r>
      <w:r w:rsidR="00674244">
        <w:t>1</w:t>
      </w:r>
      <w:r w:rsidR="00FF09CC">
        <w:t>1</w:t>
      </w:r>
      <w:r>
        <w:t xml:space="preserve"> pt and in upper </w:t>
      </w:r>
      <w:r w:rsidR="00AB37C0">
        <w:t xml:space="preserve">and lower </w:t>
      </w:r>
      <w:r>
        <w:t xml:space="preserve">case. Addresses are in </w:t>
      </w:r>
      <w:r w:rsidR="00674244">
        <w:t>1</w:t>
      </w:r>
      <w:r w:rsidR="00FF09CC">
        <w:t>1</w:t>
      </w:r>
      <w:r>
        <w:t xml:space="preserve"> pt italics. The abstract, figure and table captions should be in </w:t>
      </w:r>
      <w:r w:rsidR="00674244">
        <w:t>1</w:t>
      </w:r>
      <w:r w:rsidR="00FF09CC">
        <w:t>1</w:t>
      </w:r>
      <w:r>
        <w:t> pt.</w:t>
      </w:r>
    </w:p>
    <w:p w14:paraId="1896B324" w14:textId="77777777" w:rsidR="003E7893" w:rsidRDefault="003E7893" w:rsidP="00E87582">
      <w:pPr>
        <w:pStyle w:val="TextIndent"/>
      </w:pPr>
      <w:r>
        <w:lastRenderedPageBreak/>
        <w:t>It is also important to reproduce the spacing of the text and headings as shown here. Text should be slightly more than single-spaced; use a leading (which is the average distance from the base of one line of text to the base of an adjacent line) of 1</w:t>
      </w:r>
      <w:r w:rsidR="00692FFD">
        <w:t>5</w:t>
      </w:r>
      <w:r>
        <w:t> pt and 1</w:t>
      </w:r>
      <w:r w:rsidR="00692FFD">
        <w:t>2</w:t>
      </w:r>
      <w:r>
        <w:t> pt for footnotes. All headings should be separated from the text preceding it by a vertical space of about 12 pt and by 6 pt from the subsequent text.</w:t>
      </w:r>
    </w:p>
    <w:p w14:paraId="68633847" w14:textId="77777777" w:rsidR="003E7893" w:rsidRDefault="003E7893" w:rsidP="00E87582">
      <w:pPr>
        <w:pStyle w:val="TextIndent"/>
      </w:pPr>
      <w:r>
        <w:t>Paragraphs should have its first line indented by about 0.25 inch except where the paragraph is preceded by a heading and the abstract should be indented on both sides by 0.25 inch from the main body of the text.</w:t>
      </w:r>
    </w:p>
    <w:p w14:paraId="4172F195" w14:textId="77777777" w:rsidR="003E7893" w:rsidRDefault="003E7893" w:rsidP="00B217E4">
      <w:pPr>
        <w:pStyle w:val="Heading1"/>
      </w:pPr>
      <w:r>
        <w:t>Major Headings</w:t>
      </w:r>
    </w:p>
    <w:p w14:paraId="71AAA948" w14:textId="77777777" w:rsidR="003E7893" w:rsidRDefault="003E7893" w:rsidP="00976998">
      <w:pPr>
        <w:pStyle w:val="spara"/>
      </w:pPr>
      <w:r>
        <w:t>Major headings should be typeset in boldface with the first letter of important words capitalized.</w:t>
      </w:r>
    </w:p>
    <w:p w14:paraId="3B2D2C4A" w14:textId="77777777" w:rsidR="003E7893" w:rsidRDefault="003E7893" w:rsidP="00B217E4">
      <w:pPr>
        <w:pStyle w:val="Heading2"/>
      </w:pPr>
      <w:r>
        <w:t>Sub-headings</w:t>
      </w:r>
    </w:p>
    <w:p w14:paraId="4F08D38C" w14:textId="77777777" w:rsidR="003E7893" w:rsidRDefault="003E7893" w:rsidP="005A551B">
      <w:pPr>
        <w:pStyle w:val="spara"/>
      </w:pPr>
      <w:r>
        <w:t xml:space="preserve">Sub-headings should be typeset in boldface italic and capitalize the first letter of the first word only. Section number to be in boldface </w:t>
      </w:r>
      <w:r w:rsidR="003940CD">
        <w:t>R</w:t>
      </w:r>
      <w:r>
        <w:t>oman.</w:t>
      </w:r>
    </w:p>
    <w:p w14:paraId="20A87256" w14:textId="77777777" w:rsidR="00B217E4" w:rsidRPr="00B217E4" w:rsidRDefault="003E7893" w:rsidP="00947102">
      <w:pPr>
        <w:pStyle w:val="Heading3"/>
      </w:pPr>
      <w:r>
        <w:t>Sub-subheadings</w:t>
      </w:r>
    </w:p>
    <w:p w14:paraId="793703DD" w14:textId="77777777" w:rsidR="003E7893" w:rsidRDefault="003E7893" w:rsidP="005A551B">
      <w:pPr>
        <w:pStyle w:val="spara"/>
      </w:pPr>
      <w:r>
        <w:t>Typeset sub-subheadings in medium face italic and capitalize the first letter of the first word only. Section numbers to be in roman.</w:t>
      </w:r>
    </w:p>
    <w:p w14:paraId="4E9C1F15" w14:textId="77777777" w:rsidR="003E7893" w:rsidRDefault="003E7893" w:rsidP="00B217E4">
      <w:pPr>
        <w:pStyle w:val="Heading2"/>
      </w:pPr>
      <w:r>
        <w:t>Numbering and spacing</w:t>
      </w:r>
    </w:p>
    <w:p w14:paraId="566154C0" w14:textId="77777777" w:rsidR="003E7893" w:rsidRDefault="003E7893" w:rsidP="00573711">
      <w:pPr>
        <w:pStyle w:val="spara"/>
      </w:pPr>
      <w:r>
        <w:t>Sections,</w:t>
      </w:r>
      <w:r w:rsidR="00D54C80">
        <w:t xml:space="preserve"> </w:t>
      </w:r>
      <w:r>
        <w:t>sub-sections and sub-subsections are numbered in Arabic. Flush left all paragraphs that follow after section headings.</w:t>
      </w:r>
    </w:p>
    <w:p w14:paraId="6EFD27B5" w14:textId="77777777" w:rsidR="003E7893" w:rsidRDefault="003E7893" w:rsidP="00B217E4">
      <w:pPr>
        <w:pStyle w:val="Heading2"/>
      </w:pPr>
      <w:r>
        <w:t>Text and Equations</w:t>
      </w:r>
    </w:p>
    <w:p w14:paraId="00E9426B" w14:textId="77777777" w:rsidR="003E7893" w:rsidRDefault="003E7893" w:rsidP="00E87582">
      <w:pPr>
        <w:pStyle w:val="spara"/>
      </w:pPr>
      <w:r>
        <w:t>Please preserve the style of the headings, text font and line spacing in order to provide a uniform style for the proceedings volume.</w:t>
      </w:r>
    </w:p>
    <w:p w14:paraId="0FA5B97F" w14:textId="77777777" w:rsidR="00944D8E" w:rsidRPr="00944D8E" w:rsidRDefault="00944D8E" w:rsidP="00944D8E"/>
    <w:p w14:paraId="63CA0092" w14:textId="77777777" w:rsidR="008878A9" w:rsidRPr="008878A9" w:rsidRDefault="008878A9" w:rsidP="00FC2C08">
      <w:pPr>
        <w:pStyle w:val="Equation"/>
      </w:pPr>
      <w:r>
        <w:tab/>
      </w:r>
      <w:r w:rsidR="006E2B1E" w:rsidRPr="00BD0E7F">
        <w:rPr>
          <w:noProof/>
          <w:position w:val="-30"/>
        </w:rPr>
        <w:object w:dxaOrig="1860" w:dyaOrig="720" w14:anchorId="73CC9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92.55pt;height:36.25pt;mso-width-percent:0;mso-height-percent:0;mso-width-percent:0;mso-height-percent:0" o:ole="" fillcolor="window">
            <v:imagedata r:id="rId14" o:title=""/>
          </v:shape>
          <o:OLEObject Type="Embed" ProgID="Equation.DSMT4" ShapeID="_x0000_i1028" DrawAspect="Content" ObjectID="_1738585536" r:id="rId15"/>
        </w:object>
      </w:r>
      <w:r>
        <w:tab/>
        <w:t>(1)</w:t>
      </w:r>
    </w:p>
    <w:p w14:paraId="5784D8A9" w14:textId="77777777" w:rsidR="003E7893" w:rsidRDefault="003E7893" w:rsidP="00E87582">
      <w:pPr>
        <w:pStyle w:val="TextIndent"/>
      </w:pPr>
      <w:r>
        <w:t>Equations should be centered and numbered consecutively, as in Eq. (1). An alternative method is given in Eq. (2) for long sets of equations where only one referencing equation number is wanted.</w:t>
      </w:r>
    </w:p>
    <w:p w14:paraId="1E78B80B" w14:textId="77777777" w:rsidR="003E7893" w:rsidRDefault="003E7893" w:rsidP="00B217E4">
      <w:pPr>
        <w:pStyle w:val="Heading2"/>
      </w:pPr>
      <w:r>
        <w:t>List</w:t>
      </w:r>
    </w:p>
    <w:p w14:paraId="18394003" w14:textId="77777777" w:rsidR="003E7893" w:rsidRDefault="003E7893" w:rsidP="00E87582">
      <w:pPr>
        <w:pStyle w:val="spara"/>
      </w:pPr>
      <w:r>
        <w:t>The basic model makes the following assumptions:</w:t>
      </w:r>
    </w:p>
    <w:p w14:paraId="6759678A" w14:textId="77777777" w:rsidR="001D1C0D" w:rsidRPr="001D1C0D" w:rsidRDefault="001D1C0D" w:rsidP="001D1C0D"/>
    <w:p w14:paraId="6BE5F8AA" w14:textId="77777777" w:rsidR="003E7893" w:rsidRDefault="003E7893" w:rsidP="00EA17CB">
      <w:pPr>
        <w:pStyle w:val="ListNumber"/>
      </w:pPr>
      <w:r>
        <w:t>Environmental fluctuations may have a negative effect on the number of species. This effect is due to physiological stress, which may even cause the extinction of some species.</w:t>
      </w:r>
    </w:p>
    <w:p w14:paraId="7081824C" w14:textId="77777777" w:rsidR="003E7893" w:rsidRDefault="003E7893" w:rsidP="00EA17CB">
      <w:pPr>
        <w:pStyle w:val="ListNumber"/>
      </w:pPr>
      <w:r>
        <w:t>Both effects are independent and additive.</w:t>
      </w:r>
    </w:p>
    <w:p w14:paraId="33709738" w14:textId="77777777" w:rsidR="003E7893" w:rsidRDefault="003E7893" w:rsidP="00EA17CB">
      <w:pPr>
        <w:pStyle w:val="ListNumber"/>
      </w:pPr>
      <w:r>
        <w:lastRenderedPageBreak/>
        <w:t xml:space="preserve">Both effects, </w:t>
      </w:r>
      <w:proofErr w:type="gramStart"/>
      <w:r>
        <w:t>stress</w:t>
      </w:r>
      <w:proofErr w:type="gramEnd"/>
      <w:r>
        <w:t xml:space="preserve"> and competence, can be represented by average values in two different parameters, which may be considered as constants.</w:t>
      </w:r>
    </w:p>
    <w:p w14:paraId="016611B2" w14:textId="77777777" w:rsidR="00EA17CB" w:rsidRDefault="00EA17CB" w:rsidP="00EA17CB">
      <w:pPr>
        <w:pStyle w:val="ListNumber"/>
        <w:numPr>
          <w:ilvl w:val="0"/>
          <w:numId w:val="0"/>
        </w:numPr>
      </w:pPr>
    </w:p>
    <w:p w14:paraId="43C17EAE" w14:textId="77777777" w:rsidR="003E7893" w:rsidRDefault="003E7893" w:rsidP="00E87582">
      <w:pPr>
        <w:pStyle w:val="spara"/>
      </w:pPr>
      <w:r>
        <w:t>Example of unnumbered list:</w:t>
      </w:r>
    </w:p>
    <w:p w14:paraId="7125A8B5" w14:textId="77777777" w:rsidR="00EA17CB" w:rsidRPr="00EA17CB" w:rsidRDefault="00EA17CB" w:rsidP="00EA17CB"/>
    <w:p w14:paraId="4CC628B4" w14:textId="77777777" w:rsidR="003E7893" w:rsidRPr="00473E35" w:rsidRDefault="003E7893" w:rsidP="00DD508C">
      <w:pPr>
        <w:pStyle w:val="ListBullet"/>
      </w:pPr>
      <w:r w:rsidRPr="00473E35">
        <w:t>Environmental fluctuations may have a negative effect on the number of species.</w:t>
      </w:r>
    </w:p>
    <w:p w14:paraId="69147275" w14:textId="77777777" w:rsidR="003E7893" w:rsidRPr="00473E35" w:rsidRDefault="003E7893" w:rsidP="00C739DA">
      <w:pPr>
        <w:pStyle w:val="ListBullet"/>
      </w:pPr>
      <w:r w:rsidRPr="00473E35">
        <w:t>Both effects are independent and additive.</w:t>
      </w:r>
    </w:p>
    <w:p w14:paraId="5077D004" w14:textId="77777777" w:rsidR="003E7893" w:rsidRDefault="003E7893" w:rsidP="00C739DA">
      <w:pPr>
        <w:pStyle w:val="ListBullet"/>
      </w:pPr>
      <w:r w:rsidRPr="00473E35">
        <w:t xml:space="preserve">Both effects, </w:t>
      </w:r>
      <w:proofErr w:type="gramStart"/>
      <w:r w:rsidRPr="00473E35">
        <w:t>stress</w:t>
      </w:r>
      <w:proofErr w:type="gramEnd"/>
      <w:r w:rsidRPr="00473E35">
        <w:t xml:space="preserve"> and competence, can be represented by average values in two different parameters, which may be considered as constants.</w:t>
      </w:r>
    </w:p>
    <w:p w14:paraId="1F73F74E" w14:textId="77777777" w:rsidR="001D1C0D" w:rsidRPr="00473E35" w:rsidRDefault="001D1C0D" w:rsidP="001D1C0D">
      <w:pPr>
        <w:pStyle w:val="ListBullet"/>
        <w:numPr>
          <w:ilvl w:val="0"/>
          <w:numId w:val="0"/>
        </w:numPr>
      </w:pPr>
    </w:p>
    <w:p w14:paraId="3EE33A9C" w14:textId="77777777" w:rsidR="003E7893" w:rsidRDefault="003E7893" w:rsidP="00E87582">
      <w:pPr>
        <w:pStyle w:val="spara"/>
      </w:pPr>
      <w:r>
        <w:t>To contrast the model predictions against several sets of field data, we use richness values of benthic communities.</w:t>
      </w:r>
    </w:p>
    <w:p w14:paraId="2E4C5341" w14:textId="77777777" w:rsidR="003E7893" w:rsidRDefault="003E7893">
      <w:pPr>
        <w:pStyle w:val="Text"/>
      </w:pPr>
    </w:p>
    <w:p w14:paraId="4122C39F" w14:textId="77777777" w:rsidR="003E7893" w:rsidRDefault="003E7893" w:rsidP="005A551B">
      <w:pPr>
        <w:pStyle w:val="spara"/>
      </w:pPr>
      <w:r>
        <w:rPr>
          <w:b/>
        </w:rPr>
        <w:t>Theorem 1.</w:t>
      </w:r>
      <w:r>
        <w:t>  </w:t>
      </w:r>
      <w:r w:rsidRPr="00287BF3">
        <w:rPr>
          <w:i/>
        </w:rPr>
        <w:t>Theorems, lemmas, etc. are to be numbered consecutively in the paper. Use double spacing before and after theorems, lemmas, etc.</w:t>
      </w:r>
    </w:p>
    <w:p w14:paraId="6DB790E3" w14:textId="77777777" w:rsidR="003E7893" w:rsidRDefault="003E7893">
      <w:pPr>
        <w:pStyle w:val="Text"/>
      </w:pPr>
    </w:p>
    <w:p w14:paraId="363E4469" w14:textId="77777777" w:rsidR="00E1666B" w:rsidRDefault="00E1666B" w:rsidP="00E1666B">
      <w:pPr>
        <w:pStyle w:val="spara"/>
      </w:pPr>
      <w:r>
        <w:rPr>
          <w:b/>
        </w:rPr>
        <w:t>Theorem 2 (Optional Title).</w:t>
      </w:r>
      <w:r>
        <w:t>  </w:t>
      </w:r>
      <w:r w:rsidRPr="00287BF3">
        <w:rPr>
          <w:i/>
        </w:rPr>
        <w:t>Theorems, lemmas, etc. are to be numbered consecutively in the paper. Use double spacing before and after theorems, lemmas, etc.</w:t>
      </w:r>
    </w:p>
    <w:p w14:paraId="0DD33203" w14:textId="77777777" w:rsidR="00E1666B" w:rsidRDefault="00E1666B">
      <w:pPr>
        <w:pStyle w:val="Text"/>
      </w:pPr>
    </w:p>
    <w:p w14:paraId="7A32439A" w14:textId="77777777" w:rsidR="003E7893" w:rsidRDefault="003E7893" w:rsidP="003F1508">
      <w:pPr>
        <w:pStyle w:val="spara"/>
        <w:tabs>
          <w:tab w:val="right" w:pos="9504"/>
        </w:tabs>
      </w:pPr>
      <w:r>
        <w:rPr>
          <w:b/>
        </w:rPr>
        <w:t>Proof.</w:t>
      </w:r>
      <w:r>
        <w:t>  Proofs should end with</w:t>
      </w:r>
      <w:r w:rsidR="005A551B">
        <w:tab/>
      </w:r>
      <w:r w:rsidR="00BD4462" w:rsidRPr="00BD4462">
        <w:sym w:font="Wingdings" w:char="F06F"/>
      </w:r>
    </w:p>
    <w:p w14:paraId="755852B8" w14:textId="77777777" w:rsidR="003E7893" w:rsidRDefault="003E7893" w:rsidP="00B217E4">
      <w:pPr>
        <w:pStyle w:val="Heading2"/>
      </w:pPr>
      <w:r>
        <w:t>Tables</w:t>
      </w:r>
    </w:p>
    <w:p w14:paraId="586A4CB6" w14:textId="77777777" w:rsidR="003E7893" w:rsidRDefault="003E7893" w:rsidP="00E87582">
      <w:pPr>
        <w:pStyle w:val="spara"/>
      </w:pPr>
      <w:r>
        <w:t xml:space="preserve">The tables are designed to have a uniform style throughout the </w:t>
      </w:r>
      <w:proofErr w:type="gramStart"/>
      <w:r>
        <w:t>paper?</w:t>
      </w:r>
      <w:proofErr w:type="gramEnd"/>
      <w:r>
        <w:t xml:space="preserve"> It does not matter how you choose to place the inner lines of the table, but we would prefer the border lines to be of the style shown in Table 1. For the inner lines of the table, it looks better if they are kept to a minimum. The caption heading for a table should be placed at the top of the table.</w:t>
      </w:r>
    </w:p>
    <w:p w14:paraId="010DC34E" w14:textId="77777777" w:rsidR="003E7893" w:rsidRDefault="00F940C7">
      <w:r>
        <w:rPr>
          <w:noProof/>
        </w:rPr>
        <mc:AlternateContent>
          <mc:Choice Requires="wps">
            <w:drawing>
              <wp:anchor distT="0" distB="0" distL="114300" distR="114300" simplePos="0" relativeHeight="251657728" behindDoc="0" locked="0" layoutInCell="1" allowOverlap="1" wp14:anchorId="0AABBCF0" wp14:editId="797BE786">
                <wp:simplePos x="0" y="0"/>
                <wp:positionH relativeFrom="column">
                  <wp:posOffset>0</wp:posOffset>
                </wp:positionH>
                <wp:positionV relativeFrom="paragraph">
                  <wp:posOffset>286385</wp:posOffset>
                </wp:positionV>
                <wp:extent cx="6032500" cy="2150745"/>
                <wp:effectExtent l="0" t="0" r="0" b="0"/>
                <wp:wrapTopAndBottom/>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2150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A816F" w14:textId="77777777" w:rsidR="007F5CAA" w:rsidRDefault="007F5CAA" w:rsidP="007F5CAA">
                            <w:pPr>
                              <w:pStyle w:val="Caption"/>
                              <w:ind w:left="1125" w:right="1179"/>
                            </w:pPr>
                            <w:r>
                              <w:t>Table </w:t>
                            </w:r>
                            <w:r w:rsidR="002969BB">
                              <w:t>1</w:t>
                            </w:r>
                            <w:r>
                              <w:t>.  If the caption is less than one line, it has to be centered. Long captions are justified to the table width manually.</w:t>
                            </w:r>
                          </w:p>
                          <w:tbl>
                            <w:tblPr>
                              <w:tblW w:w="0" w:type="auto"/>
                              <w:jc w:val="center"/>
                              <w:tblLayout w:type="fixed"/>
                              <w:tblLook w:val="0000" w:firstRow="0" w:lastRow="0" w:firstColumn="0" w:lastColumn="0" w:noHBand="0" w:noVBand="0"/>
                            </w:tblPr>
                            <w:tblGrid>
                              <w:gridCol w:w="3071"/>
                              <w:gridCol w:w="3000"/>
                              <w:gridCol w:w="869"/>
                            </w:tblGrid>
                            <w:tr w:rsidR="007F5CAA" w14:paraId="0CA440CC" w14:textId="77777777" w:rsidTr="00325F2D">
                              <w:trPr>
                                <w:trHeight w:val="307"/>
                                <w:jc w:val="center"/>
                              </w:trPr>
                              <w:tc>
                                <w:tcPr>
                                  <w:tcW w:w="3071" w:type="dxa"/>
                                  <w:tcBorders>
                                    <w:top w:val="single" w:sz="4" w:space="0" w:color="auto"/>
                                    <w:bottom w:val="single" w:sz="4" w:space="0" w:color="auto"/>
                                  </w:tcBorders>
                                  <w:vAlign w:val="center"/>
                                </w:tcPr>
                                <w:p w14:paraId="79D45BEF" w14:textId="77777777" w:rsidR="007F5CAA" w:rsidRPr="00980513" w:rsidRDefault="007F5CAA" w:rsidP="00980513">
                                  <w:pPr>
                                    <w:pStyle w:val="Table"/>
                                  </w:pPr>
                                  <w:r w:rsidRPr="00980513">
                                    <w:t>Schedule</w:t>
                                  </w:r>
                                </w:p>
                              </w:tc>
                              <w:tc>
                                <w:tcPr>
                                  <w:tcW w:w="3000" w:type="dxa"/>
                                  <w:tcBorders>
                                    <w:top w:val="single" w:sz="4" w:space="0" w:color="auto"/>
                                    <w:bottom w:val="single" w:sz="4" w:space="0" w:color="auto"/>
                                  </w:tcBorders>
                                  <w:vAlign w:val="center"/>
                                </w:tcPr>
                                <w:p w14:paraId="62D7CD25" w14:textId="77777777" w:rsidR="007F5CAA" w:rsidRPr="00980513" w:rsidRDefault="007F5CAA" w:rsidP="00980513">
                                  <w:pPr>
                                    <w:pStyle w:val="Table"/>
                                  </w:pPr>
                                  <w:r w:rsidRPr="00980513">
                                    <w:t>Capacity</w:t>
                                  </w:r>
                                </w:p>
                              </w:tc>
                              <w:tc>
                                <w:tcPr>
                                  <w:tcW w:w="869" w:type="dxa"/>
                                  <w:tcBorders>
                                    <w:top w:val="single" w:sz="4" w:space="0" w:color="auto"/>
                                    <w:bottom w:val="single" w:sz="4" w:space="0" w:color="auto"/>
                                  </w:tcBorders>
                                  <w:vAlign w:val="center"/>
                                </w:tcPr>
                                <w:p w14:paraId="0BE5DEE2" w14:textId="77777777" w:rsidR="007F5CAA" w:rsidRPr="00980513" w:rsidRDefault="007F5CAA" w:rsidP="00980513">
                                  <w:pPr>
                                    <w:pStyle w:val="Table"/>
                                  </w:pPr>
                                  <w:r w:rsidRPr="00980513">
                                    <w:t>Level</w:t>
                                  </w:r>
                                </w:p>
                              </w:tc>
                            </w:tr>
                            <w:tr w:rsidR="007F5CAA" w14:paraId="5089B4E9" w14:textId="77777777" w:rsidTr="00325F2D">
                              <w:trPr>
                                <w:jc w:val="center"/>
                              </w:trPr>
                              <w:tc>
                                <w:tcPr>
                                  <w:tcW w:w="3071" w:type="dxa"/>
                                  <w:tcBorders>
                                    <w:top w:val="single" w:sz="4" w:space="0" w:color="auto"/>
                                  </w:tcBorders>
                                </w:tcPr>
                                <w:p w14:paraId="14568A89" w14:textId="77777777" w:rsidR="007F5CAA" w:rsidRPr="00980513" w:rsidRDefault="007F5CAA" w:rsidP="00980513">
                                  <w:pPr>
                                    <w:pStyle w:val="Table"/>
                                  </w:pPr>
                                  <w:r w:rsidRPr="00980513">
                                    <w:t>Business plan</w:t>
                                  </w:r>
                                </w:p>
                              </w:tc>
                              <w:tc>
                                <w:tcPr>
                                  <w:tcW w:w="3000" w:type="dxa"/>
                                  <w:tcBorders>
                                    <w:top w:val="single" w:sz="4" w:space="0" w:color="auto"/>
                                  </w:tcBorders>
                                </w:tcPr>
                                <w:p w14:paraId="570D54A1" w14:textId="77777777" w:rsidR="007F5CAA" w:rsidRPr="00980513" w:rsidRDefault="007F5CAA" w:rsidP="00980513">
                                  <w:pPr>
                                    <w:pStyle w:val="Table"/>
                                  </w:pPr>
                                  <w:r w:rsidRPr="00980513">
                                    <w:t>Financial planning</w:t>
                                  </w:r>
                                </w:p>
                              </w:tc>
                              <w:tc>
                                <w:tcPr>
                                  <w:tcW w:w="869" w:type="dxa"/>
                                  <w:tcBorders>
                                    <w:top w:val="single" w:sz="4" w:space="0" w:color="auto"/>
                                  </w:tcBorders>
                                </w:tcPr>
                                <w:p w14:paraId="35747A6F" w14:textId="77777777" w:rsidR="007F5CAA" w:rsidRPr="00980513" w:rsidRDefault="007F5CAA" w:rsidP="00980513">
                                  <w:pPr>
                                    <w:pStyle w:val="Table"/>
                                  </w:pPr>
                                  <w:r w:rsidRPr="00980513">
                                    <w:t>Planning</w:t>
                                  </w:r>
                                </w:p>
                              </w:tc>
                            </w:tr>
                            <w:tr w:rsidR="007F5CAA" w14:paraId="634D01A2" w14:textId="77777777" w:rsidTr="00325F2D">
                              <w:trPr>
                                <w:jc w:val="center"/>
                              </w:trPr>
                              <w:tc>
                                <w:tcPr>
                                  <w:tcW w:w="3071" w:type="dxa"/>
                                </w:tcPr>
                                <w:p w14:paraId="4DEE3E83" w14:textId="77777777" w:rsidR="007F5CAA" w:rsidRPr="00980513" w:rsidRDefault="007F5CAA" w:rsidP="00980513">
                                  <w:pPr>
                                    <w:pStyle w:val="Table"/>
                                  </w:pPr>
                                  <w:r w:rsidRPr="00980513">
                                    <w:t>Production planning</w:t>
                                  </w:r>
                                </w:p>
                              </w:tc>
                              <w:tc>
                                <w:tcPr>
                                  <w:tcW w:w="3000" w:type="dxa"/>
                                </w:tcPr>
                                <w:p w14:paraId="47E108B2" w14:textId="77777777" w:rsidR="007F5CAA" w:rsidRPr="00980513" w:rsidRDefault="007F5CAA" w:rsidP="00980513">
                                  <w:pPr>
                                    <w:pStyle w:val="Table"/>
                                  </w:pPr>
                                  <w:r w:rsidRPr="00980513">
                                    <w:t>Resource requirement plan (RRP)</w:t>
                                  </w:r>
                                </w:p>
                              </w:tc>
                              <w:tc>
                                <w:tcPr>
                                  <w:tcW w:w="869" w:type="dxa"/>
                                </w:tcPr>
                                <w:p w14:paraId="1F177E17" w14:textId="77777777" w:rsidR="007F5CAA" w:rsidRPr="00980513" w:rsidRDefault="007F5CAA" w:rsidP="00980513">
                                  <w:pPr>
                                    <w:pStyle w:val="Table"/>
                                  </w:pPr>
                                </w:p>
                              </w:tc>
                            </w:tr>
                            <w:tr w:rsidR="007F5CAA" w14:paraId="0AF85AF9" w14:textId="77777777" w:rsidTr="00325F2D">
                              <w:trPr>
                                <w:jc w:val="center"/>
                              </w:trPr>
                              <w:tc>
                                <w:tcPr>
                                  <w:tcW w:w="3071" w:type="dxa"/>
                                </w:tcPr>
                                <w:p w14:paraId="1C44966B" w14:textId="77777777" w:rsidR="007F5CAA" w:rsidRPr="00980513" w:rsidRDefault="007F5CAA" w:rsidP="00980513">
                                  <w:pPr>
                                    <w:pStyle w:val="Table"/>
                                  </w:pPr>
                                  <w:r w:rsidRPr="00980513">
                                    <w:t>Master production schedule (MPS)</w:t>
                                  </w:r>
                                </w:p>
                              </w:tc>
                              <w:tc>
                                <w:tcPr>
                                  <w:tcW w:w="3000" w:type="dxa"/>
                                </w:tcPr>
                                <w:p w14:paraId="0E4B564C" w14:textId="77777777" w:rsidR="007F5CAA" w:rsidRPr="00980513" w:rsidRDefault="007F5CAA" w:rsidP="00980513">
                                  <w:pPr>
                                    <w:pStyle w:val="Table"/>
                                  </w:pPr>
                                  <w:r w:rsidRPr="00980513">
                                    <w:t>Rough cut capacity plan (RCCP)</w:t>
                                  </w:r>
                                </w:p>
                              </w:tc>
                              <w:tc>
                                <w:tcPr>
                                  <w:tcW w:w="869" w:type="dxa"/>
                                </w:tcPr>
                                <w:p w14:paraId="7B3A69C3" w14:textId="77777777" w:rsidR="007F5CAA" w:rsidRPr="00980513" w:rsidRDefault="007F5CAA" w:rsidP="00980513">
                                  <w:pPr>
                                    <w:pStyle w:val="Table"/>
                                  </w:pPr>
                                </w:p>
                              </w:tc>
                            </w:tr>
                            <w:tr w:rsidR="007F5CAA" w14:paraId="48AB64B2" w14:textId="77777777" w:rsidTr="00325F2D">
                              <w:trPr>
                                <w:jc w:val="center"/>
                              </w:trPr>
                              <w:tc>
                                <w:tcPr>
                                  <w:tcW w:w="3071" w:type="dxa"/>
                                </w:tcPr>
                                <w:p w14:paraId="74C6C31E" w14:textId="77777777" w:rsidR="007F5CAA" w:rsidRPr="00980513" w:rsidRDefault="007F5CAA" w:rsidP="00980513">
                                  <w:pPr>
                                    <w:pStyle w:val="Table"/>
                                  </w:pPr>
                                  <w:r w:rsidRPr="00980513">
                                    <w:t>Material requirement plan</w:t>
                                  </w:r>
                                </w:p>
                              </w:tc>
                              <w:tc>
                                <w:tcPr>
                                  <w:tcW w:w="3000" w:type="dxa"/>
                                </w:tcPr>
                                <w:p w14:paraId="08384CBD" w14:textId="77777777" w:rsidR="007F5CAA" w:rsidRPr="00980513" w:rsidRDefault="007F5CAA" w:rsidP="00980513">
                                  <w:pPr>
                                    <w:pStyle w:val="Table"/>
                                  </w:pPr>
                                  <w:r w:rsidRPr="00980513">
                                    <w:t>Capacity requirement plan (CRP)</w:t>
                                  </w:r>
                                </w:p>
                              </w:tc>
                              <w:tc>
                                <w:tcPr>
                                  <w:tcW w:w="869" w:type="dxa"/>
                                </w:tcPr>
                                <w:p w14:paraId="72E4A56E" w14:textId="77777777" w:rsidR="007F5CAA" w:rsidRPr="00980513" w:rsidRDefault="007F5CAA" w:rsidP="00980513">
                                  <w:pPr>
                                    <w:pStyle w:val="Table"/>
                                  </w:pPr>
                                </w:p>
                              </w:tc>
                            </w:tr>
                            <w:tr w:rsidR="007F5CAA" w14:paraId="3113A370" w14:textId="77777777" w:rsidTr="00325F2D">
                              <w:trPr>
                                <w:jc w:val="center"/>
                              </w:trPr>
                              <w:tc>
                                <w:tcPr>
                                  <w:tcW w:w="3071" w:type="dxa"/>
                                </w:tcPr>
                                <w:p w14:paraId="7242E4B1" w14:textId="77777777" w:rsidR="007F5CAA" w:rsidRPr="00980513" w:rsidRDefault="007F5CAA" w:rsidP="00980513">
                                  <w:pPr>
                                    <w:pStyle w:val="Table"/>
                                  </w:pPr>
                                  <w:r w:rsidRPr="00980513">
                                    <w:t>Final assembly schedule</w:t>
                                  </w:r>
                                </w:p>
                              </w:tc>
                              <w:tc>
                                <w:tcPr>
                                  <w:tcW w:w="3000" w:type="dxa"/>
                                </w:tcPr>
                                <w:p w14:paraId="0B4C46F3" w14:textId="77777777" w:rsidR="007F5CAA" w:rsidRPr="00980513" w:rsidRDefault="007F5CAA" w:rsidP="00980513">
                                  <w:pPr>
                                    <w:pStyle w:val="Table"/>
                                  </w:pPr>
                                  <w:r w:rsidRPr="00980513">
                                    <w:t>Capacity control</w:t>
                                  </w:r>
                                </w:p>
                              </w:tc>
                              <w:tc>
                                <w:tcPr>
                                  <w:tcW w:w="869" w:type="dxa"/>
                                </w:tcPr>
                                <w:p w14:paraId="084A9A71" w14:textId="77777777" w:rsidR="007F5CAA" w:rsidRPr="00980513" w:rsidRDefault="007F5CAA" w:rsidP="00980513">
                                  <w:pPr>
                                    <w:pStyle w:val="Table"/>
                                  </w:pPr>
                                </w:p>
                              </w:tc>
                            </w:tr>
                            <w:tr w:rsidR="007F5CAA" w14:paraId="357A4C6B" w14:textId="77777777" w:rsidTr="00325F2D">
                              <w:trPr>
                                <w:jc w:val="center"/>
                              </w:trPr>
                              <w:tc>
                                <w:tcPr>
                                  <w:tcW w:w="3071" w:type="dxa"/>
                                </w:tcPr>
                                <w:p w14:paraId="5971D6FA" w14:textId="77777777" w:rsidR="007F5CAA" w:rsidRPr="00980513" w:rsidRDefault="007F5CAA" w:rsidP="00980513">
                                  <w:pPr>
                                    <w:pStyle w:val="Table"/>
                                  </w:pPr>
                                  <w:r w:rsidRPr="00980513">
                                    <w:t>Scheduling</w:t>
                                  </w:r>
                                </w:p>
                              </w:tc>
                              <w:tc>
                                <w:tcPr>
                                  <w:tcW w:w="3000" w:type="dxa"/>
                                </w:tcPr>
                                <w:p w14:paraId="7F51261C" w14:textId="77777777" w:rsidR="007F5CAA" w:rsidRPr="00980513" w:rsidRDefault="007F5CAA" w:rsidP="00980513">
                                  <w:pPr>
                                    <w:pStyle w:val="Table"/>
                                  </w:pPr>
                                  <w:r w:rsidRPr="00980513">
                                    <w:t>Machine (work-centre) control</w:t>
                                  </w:r>
                                </w:p>
                              </w:tc>
                              <w:tc>
                                <w:tcPr>
                                  <w:tcW w:w="869" w:type="dxa"/>
                                </w:tcPr>
                                <w:p w14:paraId="672FF296" w14:textId="77777777" w:rsidR="007F5CAA" w:rsidRPr="00980513" w:rsidRDefault="007F5CAA" w:rsidP="00980513">
                                  <w:pPr>
                                    <w:pStyle w:val="Table"/>
                                  </w:pPr>
                                </w:p>
                              </w:tc>
                            </w:tr>
                            <w:tr w:rsidR="007F5CAA" w14:paraId="43738E77" w14:textId="77777777" w:rsidTr="00325F2D">
                              <w:trPr>
                                <w:jc w:val="center"/>
                              </w:trPr>
                              <w:tc>
                                <w:tcPr>
                                  <w:tcW w:w="3071" w:type="dxa"/>
                                </w:tcPr>
                                <w:p w14:paraId="2FD27C3D" w14:textId="77777777" w:rsidR="007F5CAA" w:rsidRPr="00980513" w:rsidRDefault="007F5CAA" w:rsidP="00980513">
                                  <w:pPr>
                                    <w:pStyle w:val="Table"/>
                                  </w:pPr>
                                  <w:r w:rsidRPr="00980513">
                                    <w:t>Operation sequencing</w:t>
                                  </w:r>
                                </w:p>
                              </w:tc>
                              <w:tc>
                                <w:tcPr>
                                  <w:tcW w:w="3000" w:type="dxa"/>
                                </w:tcPr>
                                <w:p w14:paraId="38F5020F" w14:textId="77777777" w:rsidR="007F5CAA" w:rsidRPr="00980513" w:rsidRDefault="007F5CAA" w:rsidP="00980513">
                                  <w:pPr>
                                    <w:pStyle w:val="Table"/>
                                  </w:pPr>
                                  <w:r w:rsidRPr="00980513">
                                    <w:t>Tool control</w:t>
                                  </w:r>
                                </w:p>
                              </w:tc>
                              <w:tc>
                                <w:tcPr>
                                  <w:tcW w:w="869" w:type="dxa"/>
                                </w:tcPr>
                                <w:p w14:paraId="2A5CC162" w14:textId="77777777" w:rsidR="007F5CAA" w:rsidRPr="00980513" w:rsidRDefault="007F5CAA" w:rsidP="00980513">
                                  <w:pPr>
                                    <w:pStyle w:val="Table"/>
                                  </w:pPr>
                                </w:p>
                              </w:tc>
                            </w:tr>
                            <w:tr w:rsidR="007F5CAA" w14:paraId="0F4971E0" w14:textId="77777777" w:rsidTr="00325F2D">
                              <w:trPr>
                                <w:trHeight w:val="308"/>
                                <w:jc w:val="center"/>
                              </w:trPr>
                              <w:tc>
                                <w:tcPr>
                                  <w:tcW w:w="3071" w:type="dxa"/>
                                  <w:tcBorders>
                                    <w:bottom w:val="single" w:sz="4" w:space="0" w:color="auto"/>
                                  </w:tcBorders>
                                </w:tcPr>
                                <w:p w14:paraId="432D381B" w14:textId="77777777" w:rsidR="007F5CAA" w:rsidRPr="00980513" w:rsidRDefault="007F5CAA" w:rsidP="00980513">
                                  <w:pPr>
                                    <w:pStyle w:val="Table"/>
                                  </w:pPr>
                                </w:p>
                              </w:tc>
                              <w:tc>
                                <w:tcPr>
                                  <w:tcW w:w="3000" w:type="dxa"/>
                                  <w:tcBorders>
                                    <w:bottom w:val="single" w:sz="4" w:space="0" w:color="auto"/>
                                  </w:tcBorders>
                                </w:tcPr>
                                <w:p w14:paraId="38CE4B96" w14:textId="77777777" w:rsidR="007F5CAA" w:rsidRPr="00980513" w:rsidRDefault="007F5CAA" w:rsidP="00980513">
                                  <w:pPr>
                                    <w:pStyle w:val="Table"/>
                                  </w:pPr>
                                  <w:r w:rsidRPr="00980513">
                                    <w:t>Preventive maintenance</w:t>
                                  </w:r>
                                </w:p>
                              </w:tc>
                              <w:tc>
                                <w:tcPr>
                                  <w:tcW w:w="869" w:type="dxa"/>
                                  <w:tcBorders>
                                    <w:bottom w:val="single" w:sz="4" w:space="0" w:color="auto"/>
                                  </w:tcBorders>
                                </w:tcPr>
                                <w:p w14:paraId="5D3682EC" w14:textId="77777777" w:rsidR="007F5CAA" w:rsidRPr="00980513" w:rsidRDefault="007F5CAA" w:rsidP="00980513">
                                  <w:pPr>
                                    <w:pStyle w:val="Table"/>
                                  </w:pPr>
                                </w:p>
                              </w:tc>
                            </w:tr>
                          </w:tbl>
                          <w:p w14:paraId="0FA2658F" w14:textId="77777777" w:rsidR="007F5CAA" w:rsidRDefault="007F5CAA" w:rsidP="007F5CA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BBCF0" id="_x0000_t202" coordsize="21600,21600" o:spt="202" path="m,l,21600r21600,l21600,xe">
                <v:stroke joinstyle="miter"/>
                <v:path gradientshapeok="t" o:connecttype="rect"/>
              </v:shapetype>
              <v:shape id="Text Box 25" o:spid="_x0000_s1026" type="#_x0000_t202" style="position:absolute;margin-left:0;margin-top:22.55pt;width:475pt;height:16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" stroked="f">
                <v:textbox>
                  <w:txbxContent>
                    <w:p w14:paraId="3ECA816F" w14:textId="77777777" w:rsidR="007F5CAA" w:rsidRDefault="007F5CAA" w:rsidP="007F5CAA">
                      <w:pPr>
                        <w:pStyle w:val="Caption"/>
                        <w:ind w:left="1125" w:right="1179"/>
                      </w:pPr>
                      <w:r>
                        <w:t>Table </w:t>
                      </w:r>
                      <w:r w:rsidR="002969BB">
                        <w:t>1</w:t>
                      </w:r>
                      <w:r>
                        <w:t>.  If the caption is less than one line, it has to be centered. Long captions are justified to the table width manually.</w:t>
                      </w:r>
                    </w:p>
                    <w:tbl>
                      <w:tblPr>
                        <w:tblW w:w="0" w:type="auto"/>
                        <w:jc w:val="center"/>
                        <w:tblLayout w:type="fixed"/>
                        <w:tblLook w:val="0000" w:firstRow="0" w:lastRow="0" w:firstColumn="0" w:lastColumn="0" w:noHBand="0" w:noVBand="0"/>
                      </w:tblPr>
                      <w:tblGrid>
                        <w:gridCol w:w="3071"/>
                        <w:gridCol w:w="3000"/>
                        <w:gridCol w:w="869"/>
                      </w:tblGrid>
                      <w:tr w:rsidR="007F5CAA" w14:paraId="0CA440CC" w14:textId="77777777" w:rsidTr="00325F2D">
                        <w:trPr>
                          <w:trHeight w:val="307"/>
                          <w:jc w:val="center"/>
                        </w:trPr>
                        <w:tc>
                          <w:tcPr>
                            <w:tcW w:w="3071" w:type="dxa"/>
                            <w:tcBorders>
                              <w:top w:val="single" w:sz="4" w:space="0" w:color="auto"/>
                              <w:bottom w:val="single" w:sz="4" w:space="0" w:color="auto"/>
                            </w:tcBorders>
                            <w:vAlign w:val="center"/>
                          </w:tcPr>
                          <w:p w14:paraId="79D45BEF" w14:textId="77777777" w:rsidR="007F5CAA" w:rsidRPr="00980513" w:rsidRDefault="007F5CAA" w:rsidP="00980513">
                            <w:pPr>
                              <w:pStyle w:val="Table"/>
                            </w:pPr>
                            <w:r w:rsidRPr="00980513">
                              <w:t>Schedule</w:t>
                            </w:r>
                          </w:p>
                        </w:tc>
                        <w:tc>
                          <w:tcPr>
                            <w:tcW w:w="3000" w:type="dxa"/>
                            <w:tcBorders>
                              <w:top w:val="single" w:sz="4" w:space="0" w:color="auto"/>
                              <w:bottom w:val="single" w:sz="4" w:space="0" w:color="auto"/>
                            </w:tcBorders>
                            <w:vAlign w:val="center"/>
                          </w:tcPr>
                          <w:p w14:paraId="62D7CD25" w14:textId="77777777" w:rsidR="007F5CAA" w:rsidRPr="00980513" w:rsidRDefault="007F5CAA" w:rsidP="00980513">
                            <w:pPr>
                              <w:pStyle w:val="Table"/>
                            </w:pPr>
                            <w:r w:rsidRPr="00980513">
                              <w:t>Capacity</w:t>
                            </w:r>
                          </w:p>
                        </w:tc>
                        <w:tc>
                          <w:tcPr>
                            <w:tcW w:w="869" w:type="dxa"/>
                            <w:tcBorders>
                              <w:top w:val="single" w:sz="4" w:space="0" w:color="auto"/>
                              <w:bottom w:val="single" w:sz="4" w:space="0" w:color="auto"/>
                            </w:tcBorders>
                            <w:vAlign w:val="center"/>
                          </w:tcPr>
                          <w:p w14:paraId="0BE5DEE2" w14:textId="77777777" w:rsidR="007F5CAA" w:rsidRPr="00980513" w:rsidRDefault="007F5CAA" w:rsidP="00980513">
                            <w:pPr>
                              <w:pStyle w:val="Table"/>
                            </w:pPr>
                            <w:r w:rsidRPr="00980513">
                              <w:t>Level</w:t>
                            </w:r>
                          </w:p>
                        </w:tc>
                      </w:tr>
                      <w:tr w:rsidR="007F5CAA" w14:paraId="5089B4E9" w14:textId="77777777" w:rsidTr="00325F2D">
                        <w:trPr>
                          <w:jc w:val="center"/>
                        </w:trPr>
                        <w:tc>
                          <w:tcPr>
                            <w:tcW w:w="3071" w:type="dxa"/>
                            <w:tcBorders>
                              <w:top w:val="single" w:sz="4" w:space="0" w:color="auto"/>
                            </w:tcBorders>
                          </w:tcPr>
                          <w:p w14:paraId="14568A89" w14:textId="77777777" w:rsidR="007F5CAA" w:rsidRPr="00980513" w:rsidRDefault="007F5CAA" w:rsidP="00980513">
                            <w:pPr>
                              <w:pStyle w:val="Table"/>
                            </w:pPr>
                            <w:r w:rsidRPr="00980513">
                              <w:t>Business plan</w:t>
                            </w:r>
                          </w:p>
                        </w:tc>
                        <w:tc>
                          <w:tcPr>
                            <w:tcW w:w="3000" w:type="dxa"/>
                            <w:tcBorders>
                              <w:top w:val="single" w:sz="4" w:space="0" w:color="auto"/>
                            </w:tcBorders>
                          </w:tcPr>
                          <w:p w14:paraId="570D54A1" w14:textId="77777777" w:rsidR="007F5CAA" w:rsidRPr="00980513" w:rsidRDefault="007F5CAA" w:rsidP="00980513">
                            <w:pPr>
                              <w:pStyle w:val="Table"/>
                            </w:pPr>
                            <w:r w:rsidRPr="00980513">
                              <w:t>Financial planning</w:t>
                            </w:r>
                          </w:p>
                        </w:tc>
                        <w:tc>
                          <w:tcPr>
                            <w:tcW w:w="869" w:type="dxa"/>
                            <w:tcBorders>
                              <w:top w:val="single" w:sz="4" w:space="0" w:color="auto"/>
                            </w:tcBorders>
                          </w:tcPr>
                          <w:p w14:paraId="35747A6F" w14:textId="77777777" w:rsidR="007F5CAA" w:rsidRPr="00980513" w:rsidRDefault="007F5CAA" w:rsidP="00980513">
                            <w:pPr>
                              <w:pStyle w:val="Table"/>
                            </w:pPr>
                            <w:r w:rsidRPr="00980513">
                              <w:t>Planning</w:t>
                            </w:r>
                          </w:p>
                        </w:tc>
                      </w:tr>
                      <w:tr w:rsidR="007F5CAA" w14:paraId="634D01A2" w14:textId="77777777" w:rsidTr="00325F2D">
                        <w:trPr>
                          <w:jc w:val="center"/>
                        </w:trPr>
                        <w:tc>
                          <w:tcPr>
                            <w:tcW w:w="3071" w:type="dxa"/>
                          </w:tcPr>
                          <w:p w14:paraId="4DEE3E83" w14:textId="77777777" w:rsidR="007F5CAA" w:rsidRPr="00980513" w:rsidRDefault="007F5CAA" w:rsidP="00980513">
                            <w:pPr>
                              <w:pStyle w:val="Table"/>
                            </w:pPr>
                            <w:r w:rsidRPr="00980513">
                              <w:t>Production planning</w:t>
                            </w:r>
                          </w:p>
                        </w:tc>
                        <w:tc>
                          <w:tcPr>
                            <w:tcW w:w="3000" w:type="dxa"/>
                          </w:tcPr>
                          <w:p w14:paraId="47E108B2" w14:textId="77777777" w:rsidR="007F5CAA" w:rsidRPr="00980513" w:rsidRDefault="007F5CAA" w:rsidP="00980513">
                            <w:pPr>
                              <w:pStyle w:val="Table"/>
                            </w:pPr>
                            <w:r w:rsidRPr="00980513">
                              <w:t>Resource requirement plan (RRP)</w:t>
                            </w:r>
                          </w:p>
                        </w:tc>
                        <w:tc>
                          <w:tcPr>
                            <w:tcW w:w="869" w:type="dxa"/>
                          </w:tcPr>
                          <w:p w14:paraId="1F177E17" w14:textId="77777777" w:rsidR="007F5CAA" w:rsidRPr="00980513" w:rsidRDefault="007F5CAA" w:rsidP="00980513">
                            <w:pPr>
                              <w:pStyle w:val="Table"/>
                            </w:pPr>
                          </w:p>
                        </w:tc>
                      </w:tr>
                      <w:tr w:rsidR="007F5CAA" w14:paraId="0AF85AF9" w14:textId="77777777" w:rsidTr="00325F2D">
                        <w:trPr>
                          <w:jc w:val="center"/>
                        </w:trPr>
                        <w:tc>
                          <w:tcPr>
                            <w:tcW w:w="3071" w:type="dxa"/>
                          </w:tcPr>
                          <w:p w14:paraId="1C44966B" w14:textId="77777777" w:rsidR="007F5CAA" w:rsidRPr="00980513" w:rsidRDefault="007F5CAA" w:rsidP="00980513">
                            <w:pPr>
                              <w:pStyle w:val="Table"/>
                            </w:pPr>
                            <w:r w:rsidRPr="00980513">
                              <w:t>Master production schedule (MPS)</w:t>
                            </w:r>
                          </w:p>
                        </w:tc>
                        <w:tc>
                          <w:tcPr>
                            <w:tcW w:w="3000" w:type="dxa"/>
                          </w:tcPr>
                          <w:p w14:paraId="0E4B564C" w14:textId="77777777" w:rsidR="007F5CAA" w:rsidRPr="00980513" w:rsidRDefault="007F5CAA" w:rsidP="00980513">
                            <w:pPr>
                              <w:pStyle w:val="Table"/>
                            </w:pPr>
                            <w:r w:rsidRPr="00980513">
                              <w:t>Rough cut capacity plan (RCCP)</w:t>
                            </w:r>
                          </w:p>
                        </w:tc>
                        <w:tc>
                          <w:tcPr>
                            <w:tcW w:w="869" w:type="dxa"/>
                          </w:tcPr>
                          <w:p w14:paraId="7B3A69C3" w14:textId="77777777" w:rsidR="007F5CAA" w:rsidRPr="00980513" w:rsidRDefault="007F5CAA" w:rsidP="00980513">
                            <w:pPr>
                              <w:pStyle w:val="Table"/>
                            </w:pPr>
                          </w:p>
                        </w:tc>
                      </w:tr>
                      <w:tr w:rsidR="007F5CAA" w14:paraId="48AB64B2" w14:textId="77777777" w:rsidTr="00325F2D">
                        <w:trPr>
                          <w:jc w:val="center"/>
                        </w:trPr>
                        <w:tc>
                          <w:tcPr>
                            <w:tcW w:w="3071" w:type="dxa"/>
                          </w:tcPr>
                          <w:p w14:paraId="74C6C31E" w14:textId="77777777" w:rsidR="007F5CAA" w:rsidRPr="00980513" w:rsidRDefault="007F5CAA" w:rsidP="00980513">
                            <w:pPr>
                              <w:pStyle w:val="Table"/>
                            </w:pPr>
                            <w:r w:rsidRPr="00980513">
                              <w:t>Material requirement plan</w:t>
                            </w:r>
                          </w:p>
                        </w:tc>
                        <w:tc>
                          <w:tcPr>
                            <w:tcW w:w="3000" w:type="dxa"/>
                          </w:tcPr>
                          <w:p w14:paraId="08384CBD" w14:textId="77777777" w:rsidR="007F5CAA" w:rsidRPr="00980513" w:rsidRDefault="007F5CAA" w:rsidP="00980513">
                            <w:pPr>
                              <w:pStyle w:val="Table"/>
                            </w:pPr>
                            <w:r w:rsidRPr="00980513">
                              <w:t>Capacity requirement plan (CRP)</w:t>
                            </w:r>
                          </w:p>
                        </w:tc>
                        <w:tc>
                          <w:tcPr>
                            <w:tcW w:w="869" w:type="dxa"/>
                          </w:tcPr>
                          <w:p w14:paraId="72E4A56E" w14:textId="77777777" w:rsidR="007F5CAA" w:rsidRPr="00980513" w:rsidRDefault="007F5CAA" w:rsidP="00980513">
                            <w:pPr>
                              <w:pStyle w:val="Table"/>
                            </w:pPr>
                          </w:p>
                        </w:tc>
                      </w:tr>
                      <w:tr w:rsidR="007F5CAA" w14:paraId="3113A370" w14:textId="77777777" w:rsidTr="00325F2D">
                        <w:trPr>
                          <w:jc w:val="center"/>
                        </w:trPr>
                        <w:tc>
                          <w:tcPr>
                            <w:tcW w:w="3071" w:type="dxa"/>
                          </w:tcPr>
                          <w:p w14:paraId="7242E4B1" w14:textId="77777777" w:rsidR="007F5CAA" w:rsidRPr="00980513" w:rsidRDefault="007F5CAA" w:rsidP="00980513">
                            <w:pPr>
                              <w:pStyle w:val="Table"/>
                            </w:pPr>
                            <w:r w:rsidRPr="00980513">
                              <w:t>Final assembly schedule</w:t>
                            </w:r>
                          </w:p>
                        </w:tc>
                        <w:tc>
                          <w:tcPr>
                            <w:tcW w:w="3000" w:type="dxa"/>
                          </w:tcPr>
                          <w:p w14:paraId="0B4C46F3" w14:textId="77777777" w:rsidR="007F5CAA" w:rsidRPr="00980513" w:rsidRDefault="007F5CAA" w:rsidP="00980513">
                            <w:pPr>
                              <w:pStyle w:val="Table"/>
                            </w:pPr>
                            <w:r w:rsidRPr="00980513">
                              <w:t>Capacity control</w:t>
                            </w:r>
                          </w:p>
                        </w:tc>
                        <w:tc>
                          <w:tcPr>
                            <w:tcW w:w="869" w:type="dxa"/>
                          </w:tcPr>
                          <w:p w14:paraId="084A9A71" w14:textId="77777777" w:rsidR="007F5CAA" w:rsidRPr="00980513" w:rsidRDefault="007F5CAA" w:rsidP="00980513">
                            <w:pPr>
                              <w:pStyle w:val="Table"/>
                            </w:pPr>
                          </w:p>
                        </w:tc>
                      </w:tr>
                      <w:tr w:rsidR="007F5CAA" w14:paraId="357A4C6B" w14:textId="77777777" w:rsidTr="00325F2D">
                        <w:trPr>
                          <w:jc w:val="center"/>
                        </w:trPr>
                        <w:tc>
                          <w:tcPr>
                            <w:tcW w:w="3071" w:type="dxa"/>
                          </w:tcPr>
                          <w:p w14:paraId="5971D6FA" w14:textId="77777777" w:rsidR="007F5CAA" w:rsidRPr="00980513" w:rsidRDefault="007F5CAA" w:rsidP="00980513">
                            <w:pPr>
                              <w:pStyle w:val="Table"/>
                            </w:pPr>
                            <w:r w:rsidRPr="00980513">
                              <w:t>Scheduling</w:t>
                            </w:r>
                          </w:p>
                        </w:tc>
                        <w:tc>
                          <w:tcPr>
                            <w:tcW w:w="3000" w:type="dxa"/>
                          </w:tcPr>
                          <w:p w14:paraId="7F51261C" w14:textId="77777777" w:rsidR="007F5CAA" w:rsidRPr="00980513" w:rsidRDefault="007F5CAA" w:rsidP="00980513">
                            <w:pPr>
                              <w:pStyle w:val="Table"/>
                            </w:pPr>
                            <w:r w:rsidRPr="00980513">
                              <w:t>Machine (work-centre) control</w:t>
                            </w:r>
                          </w:p>
                        </w:tc>
                        <w:tc>
                          <w:tcPr>
                            <w:tcW w:w="869" w:type="dxa"/>
                          </w:tcPr>
                          <w:p w14:paraId="672FF296" w14:textId="77777777" w:rsidR="007F5CAA" w:rsidRPr="00980513" w:rsidRDefault="007F5CAA" w:rsidP="00980513">
                            <w:pPr>
                              <w:pStyle w:val="Table"/>
                            </w:pPr>
                          </w:p>
                        </w:tc>
                      </w:tr>
                      <w:tr w:rsidR="007F5CAA" w14:paraId="43738E77" w14:textId="77777777" w:rsidTr="00325F2D">
                        <w:trPr>
                          <w:jc w:val="center"/>
                        </w:trPr>
                        <w:tc>
                          <w:tcPr>
                            <w:tcW w:w="3071" w:type="dxa"/>
                          </w:tcPr>
                          <w:p w14:paraId="2FD27C3D" w14:textId="77777777" w:rsidR="007F5CAA" w:rsidRPr="00980513" w:rsidRDefault="007F5CAA" w:rsidP="00980513">
                            <w:pPr>
                              <w:pStyle w:val="Table"/>
                            </w:pPr>
                            <w:r w:rsidRPr="00980513">
                              <w:t>Operation sequencing</w:t>
                            </w:r>
                          </w:p>
                        </w:tc>
                        <w:tc>
                          <w:tcPr>
                            <w:tcW w:w="3000" w:type="dxa"/>
                          </w:tcPr>
                          <w:p w14:paraId="38F5020F" w14:textId="77777777" w:rsidR="007F5CAA" w:rsidRPr="00980513" w:rsidRDefault="007F5CAA" w:rsidP="00980513">
                            <w:pPr>
                              <w:pStyle w:val="Table"/>
                            </w:pPr>
                            <w:r w:rsidRPr="00980513">
                              <w:t>Tool control</w:t>
                            </w:r>
                          </w:p>
                        </w:tc>
                        <w:tc>
                          <w:tcPr>
                            <w:tcW w:w="869" w:type="dxa"/>
                          </w:tcPr>
                          <w:p w14:paraId="2A5CC162" w14:textId="77777777" w:rsidR="007F5CAA" w:rsidRPr="00980513" w:rsidRDefault="007F5CAA" w:rsidP="00980513">
                            <w:pPr>
                              <w:pStyle w:val="Table"/>
                            </w:pPr>
                          </w:p>
                        </w:tc>
                      </w:tr>
                      <w:tr w:rsidR="007F5CAA" w14:paraId="0F4971E0" w14:textId="77777777" w:rsidTr="00325F2D">
                        <w:trPr>
                          <w:trHeight w:val="308"/>
                          <w:jc w:val="center"/>
                        </w:trPr>
                        <w:tc>
                          <w:tcPr>
                            <w:tcW w:w="3071" w:type="dxa"/>
                            <w:tcBorders>
                              <w:bottom w:val="single" w:sz="4" w:space="0" w:color="auto"/>
                            </w:tcBorders>
                          </w:tcPr>
                          <w:p w14:paraId="432D381B" w14:textId="77777777" w:rsidR="007F5CAA" w:rsidRPr="00980513" w:rsidRDefault="007F5CAA" w:rsidP="00980513">
                            <w:pPr>
                              <w:pStyle w:val="Table"/>
                            </w:pPr>
                          </w:p>
                        </w:tc>
                        <w:tc>
                          <w:tcPr>
                            <w:tcW w:w="3000" w:type="dxa"/>
                            <w:tcBorders>
                              <w:bottom w:val="single" w:sz="4" w:space="0" w:color="auto"/>
                            </w:tcBorders>
                          </w:tcPr>
                          <w:p w14:paraId="38CE4B96" w14:textId="77777777" w:rsidR="007F5CAA" w:rsidRPr="00980513" w:rsidRDefault="007F5CAA" w:rsidP="00980513">
                            <w:pPr>
                              <w:pStyle w:val="Table"/>
                            </w:pPr>
                            <w:r w:rsidRPr="00980513">
                              <w:t>Preventive maintenance</w:t>
                            </w:r>
                          </w:p>
                        </w:tc>
                        <w:tc>
                          <w:tcPr>
                            <w:tcW w:w="869" w:type="dxa"/>
                            <w:tcBorders>
                              <w:bottom w:val="single" w:sz="4" w:space="0" w:color="auto"/>
                            </w:tcBorders>
                          </w:tcPr>
                          <w:p w14:paraId="5D3682EC" w14:textId="77777777" w:rsidR="007F5CAA" w:rsidRPr="00980513" w:rsidRDefault="007F5CAA" w:rsidP="00980513">
                            <w:pPr>
                              <w:pStyle w:val="Table"/>
                            </w:pPr>
                          </w:p>
                        </w:tc>
                      </w:tr>
                    </w:tbl>
                    <w:p w14:paraId="0FA2658F" w14:textId="77777777" w:rsidR="007F5CAA" w:rsidRDefault="007F5CAA" w:rsidP="007F5CAA">
                      <w:pPr>
                        <w:jc w:val="center"/>
                      </w:pPr>
                    </w:p>
                  </w:txbxContent>
                </v:textbox>
                <w10:wrap type="topAndBottom"/>
              </v:shape>
            </w:pict>
          </mc:Fallback>
        </mc:AlternateContent>
      </w:r>
    </w:p>
    <w:p w14:paraId="080A2B01" w14:textId="77777777" w:rsidR="003E7893" w:rsidRDefault="003E7893" w:rsidP="00DC79B8">
      <w:pPr>
        <w:pStyle w:val="Heading2"/>
      </w:pPr>
      <w:r>
        <w:lastRenderedPageBreak/>
        <w:t>Figures/Illustrations</w:t>
      </w:r>
    </w:p>
    <w:p w14:paraId="09208A87" w14:textId="0CAD3EE3" w:rsidR="003E7893" w:rsidRDefault="003E7893" w:rsidP="006524C1">
      <w:pPr>
        <w:pStyle w:val="spara"/>
      </w:pPr>
      <w:r>
        <w:t xml:space="preserve">Authors are advised to prepare their figures in high resolution </w:t>
      </w:r>
      <w:r>
        <w:rPr>
          <w:rFonts w:eastAsia="BIG5黑体" w:hint="eastAsia"/>
          <w:lang w:eastAsia="zh-CN"/>
        </w:rPr>
        <w:t>(</w:t>
      </w:r>
      <w:r w:rsidR="00463DB5">
        <w:rPr>
          <w:rFonts w:eastAsia="BIG5黑体"/>
          <w:lang w:eastAsia="zh-CN"/>
        </w:rPr>
        <w:t xml:space="preserve">at least </w:t>
      </w:r>
      <w:r>
        <w:rPr>
          <w:rFonts w:eastAsia="BIG5黑体" w:hint="eastAsia"/>
          <w:lang w:eastAsia="zh-CN"/>
        </w:rPr>
        <w:t xml:space="preserve">300 dpi) </w:t>
      </w:r>
      <w:r>
        <w:t>for half-tone illustrations or images. Half-tone pictures must be sharp enough for reproduction, otherwise they will be rejected.</w:t>
      </w:r>
      <w:r w:rsidR="006524C1">
        <w:t xml:space="preserve"> </w:t>
      </w:r>
      <w:r>
        <w:t>It is best to embed the figures in the text where they are first cited</w:t>
      </w:r>
      <w:r>
        <w:rPr>
          <w:rFonts w:eastAsia="BIG5黑体" w:hint="eastAsia"/>
          <w:lang w:eastAsia="zh-CN"/>
        </w:rPr>
        <w:t xml:space="preserve">, </w:t>
      </w:r>
      <w:proofErr w:type="gramStart"/>
      <w:r>
        <w:rPr>
          <w:rFonts w:eastAsia="BIG5黑体" w:hint="eastAsia"/>
          <w:lang w:eastAsia="zh-CN"/>
        </w:rPr>
        <w:t>e.g.</w:t>
      </w:r>
      <w:proofErr w:type="gramEnd"/>
      <w:r>
        <w:rPr>
          <w:rFonts w:eastAsia="BIG5黑体" w:hint="eastAsia"/>
          <w:lang w:eastAsia="zh-CN"/>
        </w:rPr>
        <w:t xml:space="preserve"> see Figure 1</w:t>
      </w:r>
      <w:r>
        <w:t xml:space="preserve">. Please ensure that all labels in the figures are legible </w:t>
      </w:r>
      <w:proofErr w:type="spellStart"/>
      <w:r>
        <w:t>irregardless</w:t>
      </w:r>
      <w:proofErr w:type="spellEnd"/>
      <w:r>
        <w:t xml:space="preserve"> of whether they are drawn electronically or manually.</w:t>
      </w:r>
    </w:p>
    <w:p w14:paraId="406F0EC2" w14:textId="77777777" w:rsidR="003E7893" w:rsidRDefault="003E7893" w:rsidP="00E87582">
      <w:pPr>
        <w:pStyle w:val="TextIndent"/>
      </w:pPr>
    </w:p>
    <w:p w14:paraId="7F960306" w14:textId="77777777" w:rsidR="003E7893" w:rsidRDefault="00F940C7">
      <w:pPr>
        <w:jc w:val="center"/>
        <w:rPr>
          <w:rFonts w:eastAsia="BIG5黑体"/>
          <w:lang w:eastAsia="zh-CN"/>
        </w:rPr>
      </w:pPr>
      <w:r>
        <w:rPr>
          <w:noProof/>
        </w:rPr>
        <w:drawing>
          <wp:inline distT="0" distB="0" distL="0" distR="0" wp14:anchorId="216E038E" wp14:editId="148B2C70">
            <wp:extent cx="2644140" cy="1958340"/>
            <wp:effectExtent l="0" t="0" r="0" b="0"/>
            <wp:docPr id="2" name="Picture 2" descr="procs-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s-f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4140" cy="1958340"/>
                    </a:xfrm>
                    <a:prstGeom prst="rect">
                      <a:avLst/>
                    </a:prstGeom>
                    <a:noFill/>
                    <a:ln>
                      <a:noFill/>
                    </a:ln>
                  </pic:spPr>
                </pic:pic>
              </a:graphicData>
            </a:graphic>
          </wp:inline>
        </w:drawing>
      </w:r>
    </w:p>
    <w:p w14:paraId="38FEFDE8" w14:textId="77777777" w:rsidR="003E7893" w:rsidRDefault="003E7893" w:rsidP="004556EF">
      <w:pPr>
        <w:pStyle w:val="Caption"/>
      </w:pPr>
    </w:p>
    <w:p w14:paraId="295F8985" w14:textId="77777777" w:rsidR="003E7893" w:rsidRDefault="003E7893" w:rsidP="00F114C7">
      <w:pPr>
        <w:pStyle w:val="Caption"/>
        <w:jc w:val="center"/>
      </w:pPr>
      <w:r>
        <w:t>Fig</w:t>
      </w:r>
      <w:r w:rsidR="00486616">
        <w:t>.</w:t>
      </w:r>
      <w:r>
        <w:t> 1.  </w:t>
      </w:r>
      <w:r w:rsidR="008636FD">
        <w:t>If the caption is less than one line it needs to be centered manually.</w:t>
      </w:r>
    </w:p>
    <w:p w14:paraId="512B7DCB" w14:textId="77777777" w:rsidR="00B2573E" w:rsidRPr="00B2573E" w:rsidRDefault="00B2573E" w:rsidP="00B2573E"/>
    <w:p w14:paraId="02B21DB3" w14:textId="77777777" w:rsidR="003E7893" w:rsidRDefault="003E7893" w:rsidP="00B217E4">
      <w:pPr>
        <w:pStyle w:val="Heading2"/>
        <w:rPr>
          <w:rFonts w:eastAsia="BIG5黑体"/>
          <w:lang w:eastAsia="zh-CN"/>
        </w:rPr>
      </w:pPr>
      <w:r>
        <w:rPr>
          <w:rFonts w:eastAsia="BIG5黑体" w:hint="eastAsia"/>
          <w:lang w:eastAsia="zh-CN"/>
        </w:rPr>
        <w:t>Footnotes and the citation</w:t>
      </w:r>
    </w:p>
    <w:p w14:paraId="062A03D1" w14:textId="77777777" w:rsidR="003E7893" w:rsidRDefault="003E7893" w:rsidP="005C2351">
      <w:pPr>
        <w:pStyle w:val="spara"/>
        <w:rPr>
          <w:rFonts w:eastAsia="BIG5黑体"/>
          <w:lang w:eastAsia="zh-CN"/>
        </w:rPr>
      </w:pPr>
      <w:r>
        <w:t>Footnotes are denoted by a character superscript in the text,</w:t>
      </w:r>
      <w:r w:rsidR="00D61151">
        <w:rPr>
          <w:rStyle w:val="FootnoteReference"/>
        </w:rPr>
        <w:footnoteReference w:id="3"/>
      </w:r>
      <w:r>
        <w:t xml:space="preserve"> and references are denoted by a number superscript.</w:t>
      </w:r>
      <w:r w:rsidR="002A6BE4">
        <w:rPr>
          <w:vertAlign w:val="superscript"/>
        </w:rPr>
        <w:t>1–3</w:t>
      </w:r>
      <w:r w:rsidR="005C2351">
        <w:t xml:space="preserve"> </w:t>
      </w:r>
      <w:r>
        <w:t>If you use square brackets for citation</w:t>
      </w:r>
      <w:r>
        <w:rPr>
          <w:rFonts w:eastAsia="BIG5黑体" w:hint="eastAsia"/>
          <w:lang w:eastAsia="zh-CN"/>
        </w:rPr>
        <w:t xml:space="preserve"> e.g. [2] </w:t>
      </w:r>
      <w:r>
        <w:t xml:space="preserve">please note that </w:t>
      </w:r>
      <w:r>
        <w:rPr>
          <w:rFonts w:eastAsia="BIG5黑体" w:hint="eastAsia"/>
          <w:lang w:eastAsia="zh-CN"/>
        </w:rPr>
        <w:t xml:space="preserve">the citation </w:t>
      </w:r>
      <w:r>
        <w:rPr>
          <w:rFonts w:eastAsia="BIG5黑体"/>
          <w:lang w:eastAsia="zh-CN"/>
        </w:rPr>
        <w:t>should</w:t>
      </w:r>
      <w:r>
        <w:rPr>
          <w:rFonts w:eastAsia="BIG5黑体" w:hint="eastAsia"/>
          <w:lang w:eastAsia="zh-CN"/>
        </w:rPr>
        <w:t xml:space="preserve"> appear before the punctuation mark</w:t>
      </w:r>
      <w:r>
        <w:rPr>
          <w:rFonts w:eastAsia="BIG5黑体"/>
          <w:lang w:eastAsia="zh-CN"/>
        </w:rPr>
        <w:t>,</w:t>
      </w:r>
      <w:r>
        <w:rPr>
          <w:rFonts w:eastAsia="BIG5黑体" w:hint="eastAsia"/>
          <w:lang w:eastAsia="zh-CN"/>
        </w:rPr>
        <w:t xml:space="preserve"> e.g. [2], in the body text.</w:t>
      </w:r>
    </w:p>
    <w:p w14:paraId="14E12DB7" w14:textId="77777777" w:rsidR="003E7893" w:rsidRDefault="003E7893" w:rsidP="00B217E4">
      <w:pPr>
        <w:pStyle w:val="Heading2"/>
      </w:pPr>
      <w:r>
        <w:t>Sample Mathematical Text</w:t>
      </w:r>
    </w:p>
    <w:p w14:paraId="1DA38636" w14:textId="77777777" w:rsidR="003E7893" w:rsidRDefault="003E7893" w:rsidP="00E87582">
      <w:pPr>
        <w:pStyle w:val="spara"/>
      </w:pPr>
      <w:r>
        <w:t xml:space="preserve">The following may be (and has been) described as ‘dangerously irrelevant’ physics. The Lorentz-invariant phase space integral for a general n-body decay from a particle with momentum </w:t>
      </w:r>
      <w:r>
        <w:rPr>
          <w:i/>
        </w:rPr>
        <w:t>P</w:t>
      </w:r>
      <w:r>
        <w:t xml:space="preserve"> and mass </w:t>
      </w:r>
      <w:r>
        <w:rPr>
          <w:i/>
        </w:rPr>
        <w:t>M</w:t>
      </w:r>
      <w:r>
        <w:t xml:space="preserve"> is given by:</w:t>
      </w:r>
    </w:p>
    <w:p w14:paraId="25608DD0" w14:textId="77777777" w:rsidR="003E7893" w:rsidRDefault="003E7893" w:rsidP="00F114C7">
      <w:pPr>
        <w:pStyle w:val="Equation"/>
      </w:pPr>
      <w:r>
        <w:tab/>
      </w:r>
      <w:r w:rsidR="006E2B1E" w:rsidRPr="00AB542F">
        <w:rPr>
          <w:noProof/>
          <w:position w:val="-24"/>
        </w:rPr>
        <w:object w:dxaOrig="1880" w:dyaOrig="660" w14:anchorId="3A3493F6">
          <v:shape id="_x0000_i1027" type="#_x0000_t75" alt="" style="width:94.2pt;height:33pt;mso-width-percent:0;mso-height-percent:0;mso-width-percent:0;mso-height-percent:0" o:ole="" fillcolor="window">
            <v:imagedata r:id="rId17" o:title=""/>
          </v:shape>
          <o:OLEObject Type="Embed" ProgID="Equation.DSMT4" ShapeID="_x0000_i1027" DrawAspect="Content" ObjectID="_1738585537" r:id="rId18"/>
        </w:object>
      </w:r>
      <w:r>
        <w:tab/>
        <w:t>(</w:t>
      </w:r>
      <w:r w:rsidR="00BE1CA0">
        <w:t>2</w:t>
      </w:r>
      <w:r>
        <w:t>)</w:t>
      </w:r>
    </w:p>
    <w:p w14:paraId="042D2BA3" w14:textId="77777777" w:rsidR="003E7893" w:rsidRDefault="003E7893" w:rsidP="00E87582">
      <w:pPr>
        <w:pStyle w:val="spara"/>
      </w:pPr>
      <w:r>
        <w:t xml:space="preserve">where </w:t>
      </w:r>
      <w:r>
        <w:rPr>
          <w:i/>
        </w:rPr>
        <w:t>k</w:t>
      </w:r>
      <w:r>
        <w:t xml:space="preserve"> = </w:t>
      </w:r>
      <w:r>
        <w:rPr>
          <w:i/>
        </w:rPr>
        <w:t>j</w:t>
      </w:r>
      <w:r>
        <w:t xml:space="preserve"> or </w:t>
      </w:r>
      <w:r>
        <w:rPr>
          <w:i/>
        </w:rPr>
        <w:t xml:space="preserve">j </w:t>
      </w:r>
      <w:r>
        <w:t xml:space="preserve">+ 1 and </w:t>
      </w:r>
      <w:r>
        <w:rPr>
          <w:rFonts w:ascii="Symbol" w:hAnsi="Symbol"/>
          <w:i/>
        </w:rPr>
        <w:t></w:t>
      </w:r>
      <w:r>
        <w:t xml:space="preserve"> = </w:t>
      </w:r>
      <w:r>
        <w:rPr>
          <w:rFonts w:ascii="Symbol" w:hAnsi="Symbol"/>
          <w:i/>
        </w:rPr>
        <w:t></w:t>
      </w:r>
      <w:r>
        <w:t xml:space="preserve"> or </w:t>
      </w:r>
      <w:r>
        <w:rPr>
          <w:rFonts w:ascii="Symbol" w:hAnsi="Symbol"/>
          <w:i/>
        </w:rPr>
        <w:t></w:t>
      </w:r>
      <w:r>
        <w:rPr>
          <w:rFonts w:ascii="Symbol" w:hAnsi="Symbol"/>
          <w:i/>
        </w:rPr>
        <w:t></w:t>
      </w:r>
      <w:r>
        <w:t xml:space="preserve">+ 1, but if </w:t>
      </w:r>
      <w:r>
        <w:rPr>
          <w:i/>
        </w:rPr>
        <w:t>k</w:t>
      </w:r>
      <w:r>
        <w:t xml:space="preserve"> = </w:t>
      </w:r>
      <w:r>
        <w:rPr>
          <w:i/>
        </w:rPr>
        <w:t>j</w:t>
      </w:r>
      <w:r>
        <w:t xml:space="preserve"> + 1, then </w:t>
      </w:r>
      <w:r>
        <w:rPr>
          <w:rFonts w:ascii="Symbol" w:hAnsi="Symbol"/>
          <w:i/>
        </w:rPr>
        <w:t></w:t>
      </w:r>
      <w:r>
        <w:t xml:space="preserve"> </w:t>
      </w:r>
      <w:r>
        <w:sym w:font="Symbol" w:char="F0B9"/>
      </w:r>
      <w:r>
        <w:t xml:space="preserve"> </w:t>
      </w:r>
      <w:r>
        <w:rPr>
          <w:rFonts w:ascii="Symbol" w:hAnsi="Symbol"/>
          <w:i/>
        </w:rPr>
        <w:t></w:t>
      </w:r>
      <w:r>
        <w:t xml:space="preserve"> + 1 and similarly, if </w:t>
      </w:r>
      <w:r>
        <w:rPr>
          <w:rFonts w:ascii="Symbol" w:hAnsi="Symbol"/>
          <w:i/>
        </w:rPr>
        <w:t></w:t>
      </w:r>
      <w:r>
        <w:t xml:space="preserve"> = </w:t>
      </w:r>
      <w:r>
        <w:rPr>
          <w:rFonts w:ascii="Symbol" w:hAnsi="Symbol"/>
          <w:i/>
        </w:rPr>
        <w:t></w:t>
      </w:r>
      <w:r>
        <w:t xml:space="preserve"> + 1 then k </w:t>
      </w:r>
      <w:r>
        <w:sym w:font="Symbol" w:char="F0B9"/>
      </w:r>
      <w:r>
        <w:t xml:space="preserve"> </w:t>
      </w:r>
      <w:r>
        <w:rPr>
          <w:i/>
        </w:rPr>
        <w:t>j</w:t>
      </w:r>
      <w:r>
        <w:t xml:space="preserve"> + 1.</w:t>
      </w:r>
    </w:p>
    <w:p w14:paraId="53EFB77C" w14:textId="77777777" w:rsidR="005C2351" w:rsidRPr="005C2351" w:rsidRDefault="005C2351" w:rsidP="005C2351"/>
    <w:p w14:paraId="2E5EF923" w14:textId="1FE06485" w:rsidR="003E7893" w:rsidRDefault="007C4BC0" w:rsidP="007C4BC0">
      <w:pPr>
        <w:pStyle w:val="Equation"/>
      </w:pPr>
      <w:r>
        <w:lastRenderedPageBreak/>
        <w:tab/>
      </w:r>
      <w:r w:rsidR="006E2B1E" w:rsidRPr="00740690">
        <w:rPr>
          <w:noProof/>
          <w:position w:val="-196"/>
        </w:rPr>
        <w:object w:dxaOrig="4360" w:dyaOrig="4040" w14:anchorId="0E1D24F4">
          <v:shape id="_x0000_i1026" type="#_x0000_t75" alt="" style="width:217.6pt;height:201.4pt;mso-width-percent:0;mso-height-percent:0;mso-width-percent:0;mso-height-percent:0" o:ole="" fillcolor="window">
            <v:imagedata r:id="rId19" o:title=""/>
          </v:shape>
          <o:OLEObject Type="Embed" ProgID="Equation.DSMT4" ShapeID="_x0000_i1026" DrawAspect="Content" ObjectID="_1738585538" r:id="rId20"/>
        </w:object>
      </w:r>
      <w:r w:rsidR="003E7893">
        <w:tab/>
        <w:t>(</w:t>
      </w:r>
      <w:r w:rsidR="00BE1CA0">
        <w:t>3</w:t>
      </w:r>
      <w:r w:rsidR="003E7893">
        <w:t>)</w:t>
      </w:r>
    </w:p>
    <w:p w14:paraId="65271B3D" w14:textId="37B43FAB" w:rsidR="003E7893" w:rsidRDefault="003E7893" w:rsidP="00E87582">
      <w:pPr>
        <w:pStyle w:val="TextIndent"/>
      </w:pPr>
    </w:p>
    <w:p w14:paraId="284CF1B7" w14:textId="77777777" w:rsidR="003E7893" w:rsidRDefault="003E7893" w:rsidP="00B217E4">
      <w:pPr>
        <w:pStyle w:val="Heading1"/>
      </w:pPr>
      <w:r>
        <w:t>Acknowledgments</w:t>
      </w:r>
    </w:p>
    <w:p w14:paraId="2AE1CB4E" w14:textId="77777777" w:rsidR="003E7893" w:rsidRDefault="003E7893" w:rsidP="00E87582">
      <w:pPr>
        <w:pStyle w:val="spara"/>
      </w:pPr>
      <w:r>
        <w:t xml:space="preserve">If you wish to acknowledge funding bodies etc., the acknowledgments may be placed in a separate section at the end of the </w:t>
      </w:r>
      <w:proofErr w:type="gramStart"/>
      <w:r>
        <w:t>text, before</w:t>
      </w:r>
      <w:proofErr w:type="gramEnd"/>
      <w:r>
        <w:t xml:space="preserve"> the Appendices.</w:t>
      </w:r>
    </w:p>
    <w:p w14:paraId="3341304D" w14:textId="77777777" w:rsidR="003E7893" w:rsidRDefault="003E7893" w:rsidP="00E87582">
      <w:pPr>
        <w:pStyle w:val="TextIndent"/>
      </w:pPr>
      <w:r>
        <w:t>Note that section numbers are not required for Acknowledgments, Appendix or References.</w:t>
      </w:r>
    </w:p>
    <w:p w14:paraId="66E6BFF4" w14:textId="77777777" w:rsidR="003E7893" w:rsidRDefault="003E7893" w:rsidP="00B217E4">
      <w:pPr>
        <w:pStyle w:val="Heading1"/>
      </w:pPr>
      <w:r>
        <w:t>Appendix</w:t>
      </w:r>
    </w:p>
    <w:p w14:paraId="3D5EE682" w14:textId="77777777" w:rsidR="003E7893" w:rsidRDefault="003E7893" w:rsidP="00E87582">
      <w:pPr>
        <w:pStyle w:val="spara"/>
      </w:pPr>
      <w:r>
        <w:t>We can insert an Appendix here and includes equations which are numbered as, e.g., Eq. (A.</w:t>
      </w:r>
      <w:r w:rsidR="00BE1CA0">
        <w:t>1</w:t>
      </w:r>
      <w:r>
        <w:t>).</w:t>
      </w:r>
    </w:p>
    <w:p w14:paraId="7CBDCE28" w14:textId="77777777" w:rsidR="003E7893" w:rsidRDefault="003E7893" w:rsidP="00FC2C08">
      <w:pPr>
        <w:pStyle w:val="Equation"/>
      </w:pPr>
      <w:r>
        <w:tab/>
      </w:r>
      <w:r w:rsidR="006E2B1E" w:rsidRPr="00AB542F">
        <w:rPr>
          <w:noProof/>
          <w:position w:val="-24"/>
        </w:rPr>
        <w:object w:dxaOrig="1880" w:dyaOrig="660" w14:anchorId="0F1F5D4A">
          <v:shape id="_x0000_i1025" type="#_x0000_t75" alt="" style="width:94.2pt;height:33pt;mso-width-percent:0;mso-height-percent:0;mso-width-percent:0;mso-height-percent:0" o:ole="" fillcolor="window">
            <v:imagedata r:id="rId17" o:title=""/>
          </v:shape>
          <o:OLEObject Type="Embed" ProgID="Equation.DSMT4" ShapeID="_x0000_i1025" DrawAspect="Content" ObjectID="_1738585539" r:id="rId21"/>
        </w:object>
      </w:r>
      <w:r>
        <w:tab/>
        <w:t>(A.</w:t>
      </w:r>
      <w:r w:rsidR="00BE1CA0">
        <w:t>1</w:t>
      </w:r>
      <w:r>
        <w:t>)</w:t>
      </w:r>
    </w:p>
    <w:p w14:paraId="189AD8EF" w14:textId="74690BC9" w:rsidR="00235A41" w:rsidRDefault="003E7893" w:rsidP="00235A41">
      <w:pPr>
        <w:pStyle w:val="spara"/>
      </w:pPr>
      <w:r>
        <w:t>It is preferable not to have Appendices in a brief article, but if more than one Appendix is necessary then set headings as Appendix A, Appendix B etc.</w:t>
      </w:r>
    </w:p>
    <w:p w14:paraId="7CF61F44" w14:textId="77777777" w:rsidR="00D83844" w:rsidRPr="00D83844" w:rsidRDefault="00D83844" w:rsidP="00D83844"/>
    <w:p w14:paraId="0780FACE" w14:textId="223EFD7E" w:rsidR="003E7893" w:rsidRDefault="003E7893" w:rsidP="00235A41">
      <w:pPr>
        <w:pStyle w:val="NonumHead-1"/>
      </w:pPr>
      <w:r>
        <w:t>References</w:t>
      </w:r>
    </w:p>
    <w:p w14:paraId="658FA25D" w14:textId="091A80A6" w:rsidR="003816F1" w:rsidRDefault="003816F1" w:rsidP="003816F1">
      <w:pPr>
        <w:rPr>
          <w:i/>
          <w:sz w:val="24"/>
          <w:szCs w:val="24"/>
        </w:rPr>
      </w:pPr>
      <w:r w:rsidRPr="003816F1">
        <w:rPr>
          <w:i/>
          <w:sz w:val="24"/>
          <w:szCs w:val="24"/>
        </w:rPr>
        <w:t>References can be typed in your preferred bibliography style.</w:t>
      </w:r>
    </w:p>
    <w:p w14:paraId="58C6070B" w14:textId="77777777" w:rsidR="00D83844" w:rsidRPr="003816F1" w:rsidRDefault="00D83844" w:rsidP="003816F1">
      <w:pPr>
        <w:rPr>
          <w:i/>
          <w:sz w:val="24"/>
          <w:szCs w:val="24"/>
        </w:rPr>
      </w:pPr>
    </w:p>
    <w:p w14:paraId="7A226A3A" w14:textId="77777777" w:rsidR="00B9507C" w:rsidRDefault="00B9507C" w:rsidP="00B9507C">
      <w:pPr>
        <w:pStyle w:val="bibitem"/>
        <w:rPr>
          <w:rFonts w:eastAsia="Arial"/>
        </w:rPr>
      </w:pPr>
      <w:r>
        <w:rPr>
          <w:rFonts w:eastAsia="Arial"/>
        </w:rPr>
        <w:t>C.</w:t>
      </w:r>
      <w:r>
        <w:rPr>
          <w:rFonts w:eastAsia="Arial"/>
          <w:spacing w:val="10"/>
        </w:rPr>
        <w:t xml:space="preserve"> </w:t>
      </w:r>
      <w:proofErr w:type="spellStart"/>
      <w:r>
        <w:rPr>
          <w:rFonts w:eastAsia="Arial"/>
          <w:w w:val="95"/>
        </w:rPr>
        <w:t>Jarls</w:t>
      </w:r>
      <w:r>
        <w:rPr>
          <w:rFonts w:eastAsia="Arial"/>
          <w:spacing w:val="-5"/>
          <w:w w:val="95"/>
        </w:rPr>
        <w:t>k</w:t>
      </w:r>
      <w:r>
        <w:rPr>
          <w:rFonts w:eastAsia="Arial"/>
          <w:w w:val="95"/>
        </w:rPr>
        <w:t>og</w:t>
      </w:r>
      <w:proofErr w:type="spellEnd"/>
      <w:r>
        <w:rPr>
          <w:rFonts w:eastAsia="Arial"/>
          <w:w w:val="95"/>
        </w:rPr>
        <w:t>,</w:t>
      </w:r>
      <w:r>
        <w:rPr>
          <w:rFonts w:eastAsia="Arial"/>
          <w:spacing w:val="20"/>
          <w:w w:val="95"/>
        </w:rPr>
        <w:t xml:space="preserve"> </w:t>
      </w:r>
      <w:r>
        <w:rPr>
          <w:rFonts w:eastAsia="Arial"/>
          <w:i/>
        </w:rPr>
        <w:t>CP</w:t>
      </w:r>
      <w:r>
        <w:rPr>
          <w:rFonts w:eastAsia="Arial"/>
          <w:i/>
          <w:spacing w:val="14"/>
        </w:rPr>
        <w:t xml:space="preserve"> </w:t>
      </w:r>
      <w:r>
        <w:rPr>
          <w:rFonts w:eastAsia="Arial"/>
          <w:i/>
        </w:rPr>
        <w:t>Violation</w:t>
      </w:r>
      <w:r>
        <w:rPr>
          <w:rFonts w:eastAsia="Arial"/>
          <w:i/>
          <w:spacing w:val="46"/>
        </w:rPr>
        <w:t xml:space="preserve"> </w:t>
      </w:r>
      <w:r>
        <w:rPr>
          <w:rFonts w:eastAsia="Arial"/>
        </w:rPr>
        <w:t>(</w:t>
      </w:r>
      <w:r>
        <w:rPr>
          <w:rFonts w:eastAsia="Arial"/>
          <w:spacing w:val="-18"/>
        </w:rPr>
        <w:t>W</w:t>
      </w:r>
      <w:r>
        <w:rPr>
          <w:rFonts w:eastAsia="Arial"/>
        </w:rPr>
        <w:t>orld</w:t>
      </w:r>
      <w:r>
        <w:rPr>
          <w:rFonts w:eastAsia="Arial"/>
          <w:spacing w:val="45"/>
        </w:rPr>
        <w:t xml:space="preserve"> </w:t>
      </w:r>
      <w:r>
        <w:rPr>
          <w:rFonts w:eastAsia="Arial"/>
        </w:rPr>
        <w:t>Scie</w:t>
      </w:r>
      <w:r>
        <w:rPr>
          <w:rFonts w:eastAsia="Arial"/>
          <w:spacing w:val="-5"/>
        </w:rPr>
        <w:t>n</w:t>
      </w:r>
      <w:r>
        <w:rPr>
          <w:rFonts w:eastAsia="Arial"/>
        </w:rPr>
        <w:t>tific,</w:t>
      </w:r>
      <w:r>
        <w:rPr>
          <w:rFonts w:eastAsia="Arial"/>
          <w:spacing w:val="-12"/>
        </w:rPr>
        <w:t xml:space="preserve"> </w:t>
      </w:r>
      <w:r>
        <w:rPr>
          <w:rFonts w:eastAsia="Arial"/>
          <w:w w:val="92"/>
        </w:rPr>
        <w:t>Singa</w:t>
      </w:r>
      <w:r>
        <w:rPr>
          <w:rFonts w:eastAsia="Arial"/>
          <w:spacing w:val="6"/>
          <w:w w:val="92"/>
        </w:rPr>
        <w:t>p</w:t>
      </w:r>
      <w:r>
        <w:rPr>
          <w:rFonts w:eastAsia="Arial"/>
          <w:w w:val="92"/>
        </w:rPr>
        <w:t>ore,</w:t>
      </w:r>
      <w:r>
        <w:rPr>
          <w:rFonts w:eastAsia="Arial"/>
          <w:spacing w:val="24"/>
          <w:w w:val="92"/>
        </w:rPr>
        <w:t xml:space="preserve"> </w:t>
      </w:r>
      <w:r>
        <w:rPr>
          <w:rFonts w:eastAsia="Arial"/>
        </w:rPr>
        <w:t>1988).</w:t>
      </w:r>
    </w:p>
    <w:p w14:paraId="15523885" w14:textId="77777777" w:rsidR="00B9507C" w:rsidRDefault="00B9507C" w:rsidP="00B9507C">
      <w:pPr>
        <w:pStyle w:val="bibitem"/>
        <w:rPr>
          <w:rFonts w:eastAsia="Arial"/>
        </w:rPr>
      </w:pPr>
      <w:r>
        <w:rPr>
          <w:rFonts w:eastAsia="Arial"/>
        </w:rPr>
        <w:t>B.</w:t>
      </w:r>
      <w:r>
        <w:rPr>
          <w:rFonts w:eastAsia="Arial"/>
          <w:spacing w:val="18"/>
        </w:rPr>
        <w:t xml:space="preserve"> </w:t>
      </w:r>
      <w:r>
        <w:rPr>
          <w:rFonts w:eastAsia="Arial"/>
        </w:rPr>
        <w:t>W.</w:t>
      </w:r>
      <w:r>
        <w:rPr>
          <w:rFonts w:eastAsia="Arial"/>
          <w:spacing w:val="25"/>
        </w:rPr>
        <w:t xml:space="preserve"> </w:t>
      </w:r>
      <w:proofErr w:type="spellStart"/>
      <w:r>
        <w:rPr>
          <w:rFonts w:eastAsia="Arial"/>
        </w:rPr>
        <w:t>Bestbur</w:t>
      </w:r>
      <w:r>
        <w:rPr>
          <w:rFonts w:eastAsia="Arial"/>
          <w:spacing w:val="-17"/>
        </w:rPr>
        <w:t>y</w:t>
      </w:r>
      <w:proofErr w:type="spellEnd"/>
      <w:r>
        <w:rPr>
          <w:rFonts w:eastAsia="Arial"/>
        </w:rPr>
        <w:t>,</w:t>
      </w:r>
      <w:r>
        <w:rPr>
          <w:rFonts w:eastAsia="Arial"/>
          <w:spacing w:val="2"/>
        </w:rPr>
        <w:t xml:space="preserve"> </w:t>
      </w:r>
      <w:r>
        <w:rPr>
          <w:rFonts w:eastAsia="Arial"/>
          <w:i/>
          <w:spacing w:val="2"/>
        </w:rPr>
        <w:t>R</w:t>
      </w:r>
      <w:r>
        <w:rPr>
          <w:rFonts w:eastAsia="Arial"/>
        </w:rPr>
        <w:t>-matrices</w:t>
      </w:r>
      <w:r>
        <w:rPr>
          <w:rFonts w:eastAsia="Arial"/>
          <w:spacing w:val="-18"/>
        </w:rPr>
        <w:t xml:space="preserve"> </w:t>
      </w:r>
      <w:r>
        <w:rPr>
          <w:rFonts w:eastAsia="Arial"/>
        </w:rPr>
        <w:t>and</w:t>
      </w:r>
      <w:r>
        <w:rPr>
          <w:rFonts w:eastAsia="Arial"/>
          <w:spacing w:val="-6"/>
        </w:rPr>
        <w:t xml:space="preserve"> </w:t>
      </w:r>
      <w:r>
        <w:rPr>
          <w:rFonts w:eastAsia="Arial"/>
        </w:rPr>
        <w:t>the</w:t>
      </w:r>
      <w:r>
        <w:rPr>
          <w:rFonts w:eastAsia="Arial"/>
          <w:spacing w:val="6"/>
        </w:rPr>
        <w:t xml:space="preserve"> </w:t>
      </w:r>
      <w:r>
        <w:rPr>
          <w:rFonts w:eastAsia="Arial"/>
        </w:rPr>
        <w:t>magic</w:t>
      </w:r>
      <w:r>
        <w:rPr>
          <w:rFonts w:eastAsia="Arial"/>
          <w:spacing w:val="-23"/>
        </w:rPr>
        <w:t xml:space="preserve"> </w:t>
      </w:r>
      <w:r>
        <w:rPr>
          <w:rFonts w:eastAsia="Arial"/>
          <w:w w:val="91"/>
        </w:rPr>
        <w:t>square,</w:t>
      </w:r>
      <w:r>
        <w:rPr>
          <w:rFonts w:eastAsia="Arial"/>
          <w:spacing w:val="17"/>
          <w:w w:val="91"/>
        </w:rPr>
        <w:t xml:space="preserve"> </w:t>
      </w:r>
      <w:r>
        <w:rPr>
          <w:rFonts w:eastAsia="Arial"/>
          <w:i/>
        </w:rPr>
        <w:t>J.</w:t>
      </w:r>
      <w:r>
        <w:rPr>
          <w:rFonts w:eastAsia="Arial"/>
          <w:i/>
          <w:spacing w:val="26"/>
        </w:rPr>
        <w:t xml:space="preserve"> </w:t>
      </w:r>
      <w:r>
        <w:rPr>
          <w:rFonts w:eastAsia="Arial"/>
          <w:i/>
        </w:rPr>
        <w:t>Phys.</w:t>
      </w:r>
      <w:r>
        <w:rPr>
          <w:rFonts w:eastAsia="Arial"/>
          <w:i/>
          <w:spacing w:val="-16"/>
        </w:rPr>
        <w:t xml:space="preserve"> </w:t>
      </w:r>
      <w:r>
        <w:rPr>
          <w:rFonts w:eastAsia="Arial"/>
          <w:i/>
        </w:rPr>
        <w:t>A</w:t>
      </w:r>
      <w:r>
        <w:rPr>
          <w:rFonts w:eastAsia="Arial"/>
          <w:i/>
          <w:spacing w:val="27"/>
        </w:rPr>
        <w:t xml:space="preserve"> </w:t>
      </w:r>
      <w:r>
        <w:rPr>
          <w:rFonts w:eastAsia="Arial"/>
          <w:b/>
          <w:bCs/>
        </w:rPr>
        <w:t>36</w:t>
      </w:r>
      <w:r>
        <w:rPr>
          <w:rFonts w:eastAsia="Arial"/>
        </w:rPr>
        <w:t>,</w:t>
      </w:r>
      <w:r>
        <w:rPr>
          <w:rFonts w:eastAsia="Arial"/>
          <w:spacing w:val="16"/>
        </w:rPr>
        <w:t xml:space="preserve"> </w:t>
      </w:r>
      <w:r>
        <w:rPr>
          <w:rFonts w:eastAsia="Arial"/>
          <w:w w:val="89"/>
        </w:rPr>
        <w:t>1947</w:t>
      </w:r>
      <w:r>
        <w:rPr>
          <w:rFonts w:eastAsia="Arial"/>
          <w:spacing w:val="19"/>
          <w:w w:val="89"/>
        </w:rPr>
        <w:t xml:space="preserve"> </w:t>
      </w:r>
      <w:r>
        <w:rPr>
          <w:rFonts w:eastAsia="Arial"/>
        </w:rPr>
        <w:t>(2003).</w:t>
      </w:r>
    </w:p>
    <w:p w14:paraId="0E4F0D21" w14:textId="77777777" w:rsidR="00B9507C" w:rsidRPr="00B9507C" w:rsidRDefault="00B9507C" w:rsidP="00B9507C">
      <w:pPr>
        <w:pStyle w:val="bibitem"/>
        <w:rPr>
          <w:rFonts w:eastAsia="Arial"/>
        </w:rPr>
      </w:pPr>
      <w:r w:rsidRPr="00B9507C">
        <w:rPr>
          <w:rFonts w:eastAsia="Arial"/>
          <w:spacing w:val="-18"/>
        </w:rPr>
        <w:t>P</w:t>
      </w:r>
      <w:r w:rsidRPr="00B9507C">
        <w:rPr>
          <w:rFonts w:eastAsia="Arial"/>
        </w:rPr>
        <w:t>.</w:t>
      </w:r>
      <w:r w:rsidRPr="00B9507C">
        <w:rPr>
          <w:rFonts w:eastAsia="Arial"/>
          <w:spacing w:val="-1"/>
        </w:rPr>
        <w:t xml:space="preserve"> </w:t>
      </w:r>
      <w:r w:rsidRPr="00B9507C">
        <w:rPr>
          <w:rFonts w:eastAsia="Arial"/>
        </w:rPr>
        <w:t>X.</w:t>
      </w:r>
      <w:r w:rsidRPr="00B9507C">
        <w:rPr>
          <w:rFonts w:eastAsia="Arial"/>
          <w:spacing w:val="14"/>
        </w:rPr>
        <w:t xml:space="preserve"> </w:t>
      </w:r>
      <w:proofErr w:type="spellStart"/>
      <w:r w:rsidRPr="00B9507C">
        <w:rPr>
          <w:rFonts w:eastAsia="Arial"/>
          <w:w w:val="95"/>
        </w:rPr>
        <w:t>Deligne</w:t>
      </w:r>
      <w:proofErr w:type="spellEnd"/>
      <w:r w:rsidRPr="00B9507C">
        <w:rPr>
          <w:rFonts w:eastAsia="Arial"/>
          <w:spacing w:val="2"/>
          <w:w w:val="95"/>
        </w:rPr>
        <w:t xml:space="preserve"> </w:t>
      </w:r>
      <w:r w:rsidRPr="00B9507C">
        <w:rPr>
          <w:rFonts w:eastAsia="Arial"/>
        </w:rPr>
        <w:t>and</w:t>
      </w:r>
      <w:r w:rsidRPr="00B9507C">
        <w:rPr>
          <w:rFonts w:eastAsia="Arial"/>
          <w:spacing w:val="-19"/>
        </w:rPr>
        <w:t xml:space="preserve"> </w:t>
      </w:r>
      <w:r w:rsidRPr="00B9507C">
        <w:rPr>
          <w:rFonts w:eastAsia="Arial"/>
        </w:rPr>
        <w:t>B.</w:t>
      </w:r>
      <w:r w:rsidRPr="00B9507C">
        <w:rPr>
          <w:rFonts w:eastAsia="Arial"/>
          <w:spacing w:val="5"/>
        </w:rPr>
        <w:t xml:space="preserve"> </w:t>
      </w:r>
      <w:r w:rsidRPr="00B9507C">
        <w:rPr>
          <w:rFonts w:eastAsia="Arial"/>
        </w:rPr>
        <w:t>H.</w:t>
      </w:r>
      <w:r w:rsidRPr="00B9507C">
        <w:rPr>
          <w:rFonts w:eastAsia="Arial"/>
          <w:spacing w:val="1"/>
        </w:rPr>
        <w:t xml:space="preserve"> </w:t>
      </w:r>
      <w:r w:rsidRPr="00B9507C">
        <w:rPr>
          <w:rFonts w:eastAsia="Arial"/>
          <w:w w:val="92"/>
        </w:rPr>
        <w:t>Gross,</w:t>
      </w:r>
      <w:r w:rsidRPr="00B9507C">
        <w:rPr>
          <w:rFonts w:eastAsia="Arial"/>
          <w:spacing w:val="4"/>
          <w:w w:val="92"/>
        </w:rPr>
        <w:t xml:space="preserve"> </w:t>
      </w:r>
      <w:r w:rsidRPr="00B9507C">
        <w:rPr>
          <w:rFonts w:eastAsia="Arial"/>
        </w:rPr>
        <w:t>On</w:t>
      </w:r>
      <w:r w:rsidRPr="00B9507C">
        <w:rPr>
          <w:rFonts w:eastAsia="Arial"/>
          <w:spacing w:val="-4"/>
        </w:rPr>
        <w:t xml:space="preserve"> </w:t>
      </w:r>
      <w:r w:rsidRPr="00B9507C">
        <w:rPr>
          <w:rFonts w:eastAsia="Arial"/>
        </w:rPr>
        <w:t>the</w:t>
      </w:r>
      <w:r w:rsidRPr="00B9507C">
        <w:rPr>
          <w:rFonts w:eastAsia="Arial"/>
          <w:spacing w:val="-7"/>
        </w:rPr>
        <w:t xml:space="preserve"> </w:t>
      </w:r>
      <w:r w:rsidRPr="00B9507C">
        <w:rPr>
          <w:rFonts w:eastAsia="Arial"/>
          <w:w w:val="96"/>
        </w:rPr>
        <w:t>exceptional</w:t>
      </w:r>
      <w:r w:rsidRPr="00B9507C">
        <w:rPr>
          <w:rFonts w:eastAsia="Arial"/>
          <w:spacing w:val="2"/>
          <w:w w:val="96"/>
        </w:rPr>
        <w:t xml:space="preserve"> </w:t>
      </w:r>
      <w:r w:rsidRPr="00B9507C">
        <w:rPr>
          <w:rFonts w:eastAsia="Arial"/>
          <w:w w:val="78"/>
        </w:rPr>
        <w:t>se</w:t>
      </w:r>
      <w:r w:rsidRPr="00B9507C">
        <w:rPr>
          <w:rFonts w:eastAsia="Arial"/>
          <w:w w:val="116"/>
        </w:rPr>
        <w:t>r</w:t>
      </w:r>
      <w:r w:rsidRPr="00B9507C">
        <w:rPr>
          <w:rFonts w:eastAsia="Arial"/>
          <w:w w:val="91"/>
        </w:rPr>
        <w:t>ie</w:t>
      </w:r>
      <w:r w:rsidRPr="00B9507C">
        <w:rPr>
          <w:rFonts w:eastAsia="Arial"/>
          <w:w w:val="85"/>
        </w:rPr>
        <w:t>s,</w:t>
      </w:r>
      <w:r w:rsidRPr="00B9507C">
        <w:rPr>
          <w:rFonts w:eastAsia="Arial"/>
          <w:spacing w:val="-1"/>
        </w:rPr>
        <w:t xml:space="preserve"> </w:t>
      </w:r>
      <w:r w:rsidRPr="00B9507C">
        <w:rPr>
          <w:rFonts w:eastAsia="Arial"/>
        </w:rPr>
        <w:t>and</w:t>
      </w:r>
      <w:r w:rsidRPr="00B9507C">
        <w:rPr>
          <w:rFonts w:eastAsia="Arial"/>
          <w:spacing w:val="-19"/>
        </w:rPr>
        <w:t xml:space="preserve"> </w:t>
      </w:r>
      <w:r w:rsidRPr="00B9507C">
        <w:rPr>
          <w:rFonts w:eastAsia="Arial"/>
        </w:rPr>
        <w:t>its</w:t>
      </w:r>
      <w:r w:rsidRPr="00B9507C">
        <w:rPr>
          <w:rFonts w:eastAsia="Arial"/>
          <w:spacing w:val="10"/>
        </w:rPr>
        <w:t xml:space="preserve"> </w:t>
      </w:r>
      <w:r w:rsidRPr="00B9507C">
        <w:rPr>
          <w:rFonts w:eastAsia="Arial"/>
          <w:w w:val="91"/>
        </w:rPr>
        <w:t>des</w:t>
      </w:r>
      <w:r w:rsidRPr="00B9507C">
        <w:rPr>
          <w:rFonts w:eastAsia="Arial"/>
          <w:spacing w:val="1"/>
          <w:w w:val="91"/>
        </w:rPr>
        <w:t>c</w:t>
      </w:r>
      <w:r w:rsidRPr="00B9507C">
        <w:rPr>
          <w:rFonts w:eastAsia="Arial"/>
          <w:w w:val="91"/>
        </w:rPr>
        <w:t>enda</w:t>
      </w:r>
      <w:r w:rsidRPr="00B9507C">
        <w:rPr>
          <w:rFonts w:eastAsia="Arial"/>
          <w:spacing w:val="-5"/>
          <w:w w:val="91"/>
        </w:rPr>
        <w:t>n</w:t>
      </w:r>
      <w:r w:rsidRPr="00B9507C">
        <w:rPr>
          <w:rFonts w:eastAsia="Arial"/>
          <w:w w:val="91"/>
        </w:rPr>
        <w:t>ts,</w:t>
      </w:r>
      <w:r w:rsidRPr="00B9507C">
        <w:rPr>
          <w:rFonts w:eastAsia="Arial"/>
          <w:spacing w:val="10"/>
          <w:w w:val="91"/>
        </w:rPr>
        <w:t xml:space="preserve"> </w:t>
      </w:r>
      <w:r w:rsidRPr="00B9507C">
        <w:rPr>
          <w:rFonts w:eastAsia="Arial"/>
          <w:i/>
        </w:rPr>
        <w:t>C.</w:t>
      </w:r>
      <w:r w:rsidRPr="00B9507C">
        <w:rPr>
          <w:rFonts w:eastAsia="Arial"/>
          <w:i/>
          <w:spacing w:val="7"/>
        </w:rPr>
        <w:t xml:space="preserve"> </w:t>
      </w:r>
      <w:r w:rsidRPr="00B9507C">
        <w:rPr>
          <w:rFonts w:eastAsia="Arial"/>
          <w:i/>
        </w:rPr>
        <w:t>R.</w:t>
      </w:r>
      <w:r w:rsidRPr="00B9507C">
        <w:rPr>
          <w:rFonts w:eastAsia="Arial"/>
          <w:i/>
          <w:spacing w:val="9"/>
        </w:rPr>
        <w:t xml:space="preserve"> </w:t>
      </w:r>
      <w:r w:rsidRPr="00B9507C">
        <w:rPr>
          <w:rFonts w:eastAsia="Arial"/>
          <w:i/>
        </w:rPr>
        <w:t>Math.</w:t>
      </w:r>
      <w:r w:rsidRPr="00B9507C">
        <w:rPr>
          <w:rFonts w:eastAsia="Arial"/>
          <w:i/>
          <w:spacing w:val="10"/>
        </w:rPr>
        <w:t xml:space="preserve"> </w:t>
      </w:r>
      <w:r w:rsidRPr="00B9507C">
        <w:rPr>
          <w:rFonts w:eastAsia="Arial"/>
          <w:i/>
          <w:spacing w:val="-11"/>
        </w:rPr>
        <w:t>Ac</w:t>
      </w:r>
      <w:r w:rsidRPr="00B9507C">
        <w:rPr>
          <w:rFonts w:eastAsia="Arial"/>
          <w:i/>
        </w:rPr>
        <w:t>ad.</w:t>
      </w:r>
      <w:r>
        <w:rPr>
          <w:rFonts w:eastAsia="Arial"/>
          <w:i/>
        </w:rPr>
        <w:t xml:space="preserve"> </w:t>
      </w:r>
      <w:r w:rsidRPr="00B9507C">
        <w:rPr>
          <w:rFonts w:eastAsia="Arial"/>
          <w:i/>
        </w:rPr>
        <w:t>Sci.</w:t>
      </w:r>
      <w:r w:rsidRPr="00B9507C">
        <w:rPr>
          <w:rFonts w:eastAsia="Arial"/>
          <w:i/>
          <w:spacing w:val="6"/>
        </w:rPr>
        <w:t xml:space="preserve"> </w:t>
      </w:r>
      <w:r w:rsidRPr="00B9507C">
        <w:rPr>
          <w:rFonts w:eastAsia="Arial"/>
          <w:i/>
        </w:rPr>
        <w:t>Paris</w:t>
      </w:r>
      <w:r w:rsidRPr="00B9507C">
        <w:rPr>
          <w:rFonts w:eastAsia="Arial"/>
          <w:i/>
          <w:spacing w:val="17"/>
        </w:rPr>
        <w:t xml:space="preserve"> </w:t>
      </w:r>
      <w:r w:rsidRPr="00B9507C">
        <w:rPr>
          <w:rFonts w:eastAsia="Arial"/>
          <w:b/>
          <w:bCs/>
        </w:rPr>
        <w:t>335</w:t>
      </w:r>
      <w:r w:rsidRPr="00B9507C">
        <w:rPr>
          <w:rFonts w:eastAsia="Arial"/>
        </w:rPr>
        <w:t>,</w:t>
      </w:r>
      <w:r w:rsidRPr="00B9507C">
        <w:rPr>
          <w:rFonts w:eastAsia="Arial"/>
          <w:spacing w:val="18"/>
        </w:rPr>
        <w:t xml:space="preserve"> </w:t>
      </w:r>
      <w:r w:rsidRPr="00B9507C">
        <w:rPr>
          <w:rFonts w:eastAsia="Arial"/>
          <w:w w:val="89"/>
        </w:rPr>
        <w:t>877</w:t>
      </w:r>
      <w:r w:rsidRPr="00B9507C">
        <w:rPr>
          <w:rFonts w:eastAsia="Arial"/>
          <w:spacing w:val="19"/>
          <w:w w:val="89"/>
        </w:rPr>
        <w:t xml:space="preserve"> </w:t>
      </w:r>
      <w:r w:rsidRPr="00B9507C">
        <w:rPr>
          <w:rFonts w:eastAsia="Arial"/>
        </w:rPr>
        <w:t>(2002).</w:t>
      </w:r>
    </w:p>
    <w:p w14:paraId="09B7510E" w14:textId="77777777" w:rsidR="00B9507C" w:rsidRDefault="00B9507C" w:rsidP="009C22D6">
      <w:pPr>
        <w:pStyle w:val="bibitem"/>
        <w:rPr>
          <w:rFonts w:eastAsia="Arial"/>
        </w:rPr>
      </w:pPr>
      <w:r>
        <w:rPr>
          <w:rFonts w:eastAsia="Arial"/>
        </w:rPr>
        <w:t>J.</w:t>
      </w:r>
      <w:r>
        <w:rPr>
          <w:rFonts w:eastAsia="Arial"/>
          <w:spacing w:val="21"/>
        </w:rPr>
        <w:t xml:space="preserve"> </w:t>
      </w:r>
      <w:r>
        <w:rPr>
          <w:rFonts w:eastAsia="Arial"/>
        </w:rPr>
        <w:t>M.</w:t>
      </w:r>
      <w:r>
        <w:rPr>
          <w:rFonts w:eastAsia="Arial"/>
          <w:spacing w:val="36"/>
        </w:rPr>
        <w:t xml:space="preserve"> </w:t>
      </w:r>
      <w:r>
        <w:rPr>
          <w:rFonts w:eastAsia="Arial"/>
          <w:w w:val="94"/>
        </w:rPr>
        <w:t>Lands</w:t>
      </w:r>
      <w:r>
        <w:rPr>
          <w:rFonts w:eastAsia="Arial"/>
          <w:spacing w:val="7"/>
          <w:w w:val="94"/>
        </w:rPr>
        <w:t>b</w:t>
      </w:r>
      <w:r>
        <w:rPr>
          <w:rFonts w:eastAsia="Arial"/>
          <w:w w:val="94"/>
        </w:rPr>
        <w:t>erg</w:t>
      </w:r>
      <w:r>
        <w:rPr>
          <w:rFonts w:eastAsia="Arial"/>
          <w:spacing w:val="30"/>
          <w:w w:val="94"/>
        </w:rPr>
        <w:t xml:space="preserve"> </w:t>
      </w:r>
      <w:r>
        <w:rPr>
          <w:rFonts w:eastAsia="Arial"/>
        </w:rPr>
        <w:t>and</w:t>
      </w:r>
      <w:r>
        <w:rPr>
          <w:rFonts w:eastAsia="Arial"/>
          <w:spacing w:val="3"/>
        </w:rPr>
        <w:t xml:space="preserve"> </w:t>
      </w:r>
      <w:r>
        <w:rPr>
          <w:rFonts w:eastAsia="Arial"/>
        </w:rPr>
        <w:t>L.</w:t>
      </w:r>
      <w:r>
        <w:rPr>
          <w:rFonts w:eastAsia="Arial"/>
          <w:spacing w:val="33"/>
        </w:rPr>
        <w:t xml:space="preserve"> </w:t>
      </w:r>
      <w:r>
        <w:rPr>
          <w:rFonts w:eastAsia="Arial"/>
        </w:rPr>
        <w:t>Mani</w:t>
      </w:r>
      <w:r>
        <w:rPr>
          <w:rFonts w:eastAsia="Arial"/>
          <w:spacing w:val="-5"/>
        </w:rPr>
        <w:t>v</w:t>
      </w:r>
      <w:r>
        <w:rPr>
          <w:rFonts w:eastAsia="Arial"/>
        </w:rPr>
        <w:t>el,</w:t>
      </w:r>
      <w:r>
        <w:rPr>
          <w:rFonts w:eastAsia="Arial"/>
          <w:spacing w:val="22"/>
        </w:rPr>
        <w:t xml:space="preserve"> </w:t>
      </w:r>
      <w:r>
        <w:rPr>
          <w:rFonts w:eastAsia="Arial"/>
          <w:spacing w:val="-20"/>
          <w:w w:val="112"/>
        </w:rPr>
        <w:t>T</w:t>
      </w:r>
      <w:r>
        <w:rPr>
          <w:rFonts w:eastAsia="Arial"/>
          <w:w w:val="112"/>
        </w:rPr>
        <w:t>riali</w:t>
      </w:r>
      <w:r>
        <w:rPr>
          <w:rFonts w:eastAsia="Arial"/>
          <w:spacing w:val="-6"/>
          <w:w w:val="112"/>
        </w:rPr>
        <w:t>t</w:t>
      </w:r>
      <w:r>
        <w:rPr>
          <w:rFonts w:eastAsia="Arial"/>
          <w:spacing w:val="-20"/>
          <w:w w:val="112"/>
        </w:rPr>
        <w:t>y</w:t>
      </w:r>
      <w:r>
        <w:rPr>
          <w:rFonts w:eastAsia="Arial"/>
          <w:w w:val="112"/>
        </w:rPr>
        <w:t>,</w:t>
      </w:r>
      <w:r>
        <w:rPr>
          <w:rFonts w:eastAsia="Arial"/>
          <w:spacing w:val="16"/>
          <w:w w:val="112"/>
        </w:rPr>
        <w:t xml:space="preserve"> </w:t>
      </w:r>
      <w:r>
        <w:rPr>
          <w:rFonts w:eastAsia="Arial"/>
        </w:rPr>
        <w:t>exceptional</w:t>
      </w:r>
      <w:r>
        <w:rPr>
          <w:rFonts w:eastAsia="Arial"/>
          <w:spacing w:val="-23"/>
        </w:rPr>
        <w:t xml:space="preserve"> </w:t>
      </w:r>
      <w:r>
        <w:rPr>
          <w:rFonts w:eastAsia="Arial"/>
        </w:rPr>
        <w:t>Lie</w:t>
      </w:r>
      <w:r>
        <w:rPr>
          <w:rFonts w:eastAsia="Arial"/>
          <w:spacing w:val="21"/>
        </w:rPr>
        <w:t xml:space="preserve"> </w:t>
      </w:r>
      <w:r>
        <w:rPr>
          <w:rFonts w:eastAsia="Arial"/>
          <w:w w:val="92"/>
        </w:rPr>
        <w:t>algebras</w:t>
      </w:r>
      <w:r>
        <w:rPr>
          <w:rFonts w:eastAsia="Arial"/>
          <w:spacing w:val="26"/>
          <w:w w:val="92"/>
        </w:rPr>
        <w:t xml:space="preserve"> </w:t>
      </w:r>
      <w:r>
        <w:rPr>
          <w:rFonts w:eastAsia="Arial"/>
        </w:rPr>
        <w:t>and</w:t>
      </w:r>
      <w:r>
        <w:rPr>
          <w:rFonts w:eastAsia="Arial"/>
          <w:spacing w:val="3"/>
        </w:rPr>
        <w:t xml:space="preserve"> </w:t>
      </w:r>
      <w:proofErr w:type="spellStart"/>
      <w:r>
        <w:rPr>
          <w:rFonts w:eastAsia="Arial"/>
        </w:rPr>
        <w:t>Deligne</w:t>
      </w:r>
      <w:proofErr w:type="spellEnd"/>
      <w:r>
        <w:rPr>
          <w:rFonts w:eastAsia="Arial"/>
          <w:spacing w:val="-16"/>
        </w:rPr>
        <w:t xml:space="preserve"> </w:t>
      </w:r>
      <w:r>
        <w:rPr>
          <w:rFonts w:eastAsia="Arial"/>
          <w:w w:val="95"/>
        </w:rPr>
        <w:t>dimension</w:t>
      </w:r>
      <w:r>
        <w:rPr>
          <w:rFonts w:eastAsia="Arial"/>
          <w:spacing w:val="24"/>
          <w:w w:val="95"/>
        </w:rPr>
        <w:t xml:space="preserve"> </w:t>
      </w:r>
      <w:r>
        <w:rPr>
          <w:rFonts w:eastAsia="Arial"/>
          <w:w w:val="101"/>
        </w:rPr>
        <w:t>for</w:t>
      </w:r>
      <w:r>
        <w:rPr>
          <w:rFonts w:eastAsia="Arial"/>
          <w:spacing w:val="-6"/>
        </w:rPr>
        <w:t>m</w:t>
      </w:r>
      <w:r>
        <w:rPr>
          <w:rFonts w:eastAsia="Arial"/>
        </w:rPr>
        <w:t xml:space="preserve">ulas, </w:t>
      </w:r>
      <w:r>
        <w:rPr>
          <w:rFonts w:eastAsia="Arial"/>
          <w:i/>
          <w:spacing w:val="-11"/>
        </w:rPr>
        <w:t>A</w:t>
      </w:r>
      <w:r>
        <w:rPr>
          <w:rFonts w:eastAsia="Arial"/>
          <w:i/>
        </w:rPr>
        <w:t>dv.</w:t>
      </w:r>
      <w:r>
        <w:rPr>
          <w:rFonts w:eastAsia="Arial"/>
          <w:i/>
          <w:spacing w:val="14"/>
        </w:rPr>
        <w:t xml:space="preserve"> </w:t>
      </w:r>
      <w:r>
        <w:rPr>
          <w:rFonts w:eastAsia="Arial"/>
          <w:i/>
        </w:rPr>
        <w:t>Math.</w:t>
      </w:r>
      <w:r>
        <w:rPr>
          <w:rFonts w:eastAsia="Arial"/>
          <w:i/>
          <w:spacing w:val="17"/>
        </w:rPr>
        <w:t xml:space="preserve"> </w:t>
      </w:r>
      <w:r>
        <w:rPr>
          <w:rFonts w:eastAsia="Arial"/>
          <w:b/>
          <w:bCs/>
        </w:rPr>
        <w:t>171</w:t>
      </w:r>
      <w:r>
        <w:rPr>
          <w:rFonts w:eastAsia="Arial"/>
        </w:rPr>
        <w:t>,</w:t>
      </w:r>
      <w:r>
        <w:rPr>
          <w:rFonts w:eastAsia="Arial"/>
          <w:spacing w:val="18"/>
        </w:rPr>
        <w:t xml:space="preserve"> </w:t>
      </w:r>
      <w:r>
        <w:rPr>
          <w:rFonts w:eastAsia="Arial"/>
        </w:rPr>
        <w:t>59</w:t>
      </w:r>
      <w:r>
        <w:rPr>
          <w:rFonts w:eastAsia="Arial"/>
          <w:spacing w:val="-15"/>
        </w:rPr>
        <w:t xml:space="preserve"> </w:t>
      </w:r>
      <w:r>
        <w:rPr>
          <w:rFonts w:eastAsia="Arial"/>
        </w:rPr>
        <w:t>(2002</w:t>
      </w:r>
      <w:r w:rsidRPr="001918CB">
        <w:rPr>
          <w:rFonts w:eastAsia="Arial"/>
        </w:rPr>
        <w:t>)</w:t>
      </w:r>
      <w:r w:rsidR="009C22D6" w:rsidRPr="001918CB">
        <w:t>.</w:t>
      </w:r>
    </w:p>
    <w:p w14:paraId="58AD440D" w14:textId="77777777" w:rsidR="00B9507C" w:rsidRDefault="00B9507C" w:rsidP="00B9507C">
      <w:pPr>
        <w:pStyle w:val="bibitem"/>
        <w:rPr>
          <w:rFonts w:eastAsia="Arial"/>
        </w:rPr>
      </w:pPr>
      <w:r>
        <w:rPr>
          <w:rFonts w:eastAsia="Arial"/>
        </w:rPr>
        <w:t>G.</w:t>
      </w:r>
      <w:r>
        <w:rPr>
          <w:rFonts w:eastAsia="Arial"/>
          <w:spacing w:val="10"/>
        </w:rPr>
        <w:t xml:space="preserve"> </w:t>
      </w:r>
      <w:r>
        <w:rPr>
          <w:rFonts w:eastAsia="Arial"/>
        </w:rPr>
        <w:t>H.</w:t>
      </w:r>
      <w:r>
        <w:rPr>
          <w:rFonts w:eastAsia="Arial"/>
          <w:spacing w:val="14"/>
        </w:rPr>
        <w:t xml:space="preserve"> </w:t>
      </w:r>
      <w:r>
        <w:rPr>
          <w:rFonts w:eastAsia="Arial"/>
          <w:spacing w:val="-16"/>
          <w:w w:val="91"/>
        </w:rPr>
        <w:t>W</w:t>
      </w:r>
      <w:r>
        <w:rPr>
          <w:rFonts w:eastAsia="Arial"/>
          <w:w w:val="91"/>
        </w:rPr>
        <w:t>eiss</w:t>
      </w:r>
      <w:r>
        <w:rPr>
          <w:rFonts w:eastAsia="Arial"/>
          <w:spacing w:val="22"/>
          <w:w w:val="91"/>
        </w:rPr>
        <w:t xml:space="preserve"> </w:t>
      </w:r>
      <w:r>
        <w:rPr>
          <w:rFonts w:eastAsia="Arial"/>
        </w:rPr>
        <w:t>(ed.),</w:t>
      </w:r>
      <w:r>
        <w:rPr>
          <w:rFonts w:eastAsia="Arial"/>
          <w:spacing w:val="2"/>
        </w:rPr>
        <w:t xml:space="preserve"> </w:t>
      </w:r>
      <w:r>
        <w:rPr>
          <w:rFonts w:eastAsia="Arial"/>
          <w:i/>
        </w:rPr>
        <w:t>Contem</w:t>
      </w:r>
      <w:r>
        <w:rPr>
          <w:rFonts w:eastAsia="Arial"/>
          <w:i/>
          <w:spacing w:val="-11"/>
        </w:rPr>
        <w:t>p</w:t>
      </w:r>
      <w:r>
        <w:rPr>
          <w:rFonts w:eastAsia="Arial"/>
          <w:i/>
        </w:rPr>
        <w:t>o</w:t>
      </w:r>
      <w:r>
        <w:rPr>
          <w:rFonts w:eastAsia="Arial"/>
          <w:i/>
          <w:spacing w:val="-11"/>
        </w:rPr>
        <w:t>r</w:t>
      </w:r>
      <w:r>
        <w:rPr>
          <w:rFonts w:eastAsia="Arial"/>
          <w:i/>
        </w:rPr>
        <w:t>ary</w:t>
      </w:r>
      <w:r>
        <w:rPr>
          <w:rFonts w:eastAsia="Arial"/>
          <w:i/>
          <w:spacing w:val="-19"/>
        </w:rPr>
        <w:t xml:space="preserve"> </w:t>
      </w:r>
      <w:r>
        <w:rPr>
          <w:rFonts w:eastAsia="Arial"/>
          <w:i/>
          <w:w w:val="93"/>
        </w:rPr>
        <w:t>P</w:t>
      </w:r>
      <w:r>
        <w:rPr>
          <w:rFonts w:eastAsia="Arial"/>
          <w:i/>
          <w:spacing w:val="-10"/>
          <w:w w:val="93"/>
        </w:rPr>
        <w:t>r</w:t>
      </w:r>
      <w:r>
        <w:rPr>
          <w:rFonts w:eastAsia="Arial"/>
          <w:i/>
          <w:w w:val="93"/>
        </w:rPr>
        <w:t>oblems</w:t>
      </w:r>
      <w:r>
        <w:rPr>
          <w:rFonts w:eastAsia="Arial"/>
          <w:i/>
          <w:spacing w:val="25"/>
          <w:w w:val="93"/>
        </w:rPr>
        <w:t xml:space="preserve"> </w:t>
      </w:r>
      <w:r>
        <w:rPr>
          <w:rFonts w:eastAsia="Arial"/>
          <w:i/>
        </w:rPr>
        <w:t>in</w:t>
      </w:r>
      <w:r>
        <w:rPr>
          <w:rFonts w:eastAsia="Arial"/>
          <w:i/>
          <w:spacing w:val="34"/>
        </w:rPr>
        <w:t xml:space="preserve"> </w:t>
      </w:r>
      <w:r>
        <w:rPr>
          <w:rFonts w:eastAsia="Arial"/>
          <w:i/>
        </w:rPr>
        <w:t>Statisti</w:t>
      </w:r>
      <w:r>
        <w:rPr>
          <w:rFonts w:eastAsia="Arial"/>
          <w:i/>
          <w:spacing w:val="-10"/>
        </w:rPr>
        <w:t>c</w:t>
      </w:r>
      <w:r>
        <w:rPr>
          <w:rFonts w:eastAsia="Arial"/>
          <w:i/>
        </w:rPr>
        <w:t>al</w:t>
      </w:r>
      <w:r>
        <w:rPr>
          <w:rFonts w:eastAsia="Arial"/>
          <w:i/>
          <w:spacing w:val="12"/>
        </w:rPr>
        <w:t xml:space="preserve"> </w:t>
      </w:r>
      <w:r>
        <w:rPr>
          <w:rFonts w:eastAsia="Arial"/>
          <w:i/>
          <w:w w:val="93"/>
        </w:rPr>
        <w:t>Physics</w:t>
      </w:r>
      <w:r>
        <w:rPr>
          <w:rFonts w:eastAsia="Arial"/>
          <w:i/>
          <w:spacing w:val="16"/>
          <w:w w:val="93"/>
        </w:rPr>
        <w:t xml:space="preserve"> </w:t>
      </w:r>
      <w:r>
        <w:rPr>
          <w:rFonts w:eastAsia="Arial"/>
        </w:rPr>
        <w:t>(SIAM,</w:t>
      </w:r>
      <w:r>
        <w:rPr>
          <w:rFonts w:eastAsia="Arial"/>
          <w:spacing w:val="46"/>
        </w:rPr>
        <w:t xml:space="preserve"> </w:t>
      </w:r>
      <w:r>
        <w:rPr>
          <w:rFonts w:eastAsia="Arial"/>
        </w:rPr>
        <w:t>Philadelphia, 1994).</w:t>
      </w:r>
    </w:p>
    <w:p w14:paraId="0A1888E2" w14:textId="77777777" w:rsidR="00B9507C" w:rsidRPr="00651E65" w:rsidRDefault="00B9507C" w:rsidP="00B9507C">
      <w:pPr>
        <w:pStyle w:val="bibitem"/>
        <w:rPr>
          <w:rFonts w:eastAsia="Arial"/>
        </w:rPr>
      </w:pPr>
      <w:r w:rsidRPr="00651E65">
        <w:rPr>
          <w:rFonts w:eastAsia="Arial"/>
        </w:rPr>
        <w:lastRenderedPageBreak/>
        <w:t>R.</w:t>
      </w:r>
      <w:r w:rsidRPr="00651E65">
        <w:rPr>
          <w:rFonts w:eastAsia="Arial"/>
          <w:spacing w:val="27"/>
        </w:rPr>
        <w:t xml:space="preserve"> </w:t>
      </w:r>
      <w:r w:rsidRPr="00651E65">
        <w:rPr>
          <w:rFonts w:eastAsia="Arial"/>
        </w:rPr>
        <w:t>K.</w:t>
      </w:r>
      <w:r w:rsidRPr="00651E65">
        <w:rPr>
          <w:rFonts w:eastAsia="Arial"/>
          <w:spacing w:val="48"/>
        </w:rPr>
        <w:t xml:space="preserve"> </w:t>
      </w:r>
      <w:r w:rsidRPr="00651E65">
        <w:rPr>
          <w:rFonts w:eastAsia="Arial"/>
        </w:rPr>
        <w:t>Gupta</w:t>
      </w:r>
      <w:r w:rsidRPr="00651E65">
        <w:rPr>
          <w:rFonts w:eastAsia="Arial"/>
          <w:spacing w:val="33"/>
        </w:rPr>
        <w:t xml:space="preserve"> </w:t>
      </w:r>
      <w:r w:rsidRPr="00651E65">
        <w:rPr>
          <w:rFonts w:eastAsia="Arial"/>
        </w:rPr>
        <w:t>and</w:t>
      </w:r>
      <w:r w:rsidRPr="00651E65">
        <w:rPr>
          <w:rFonts w:eastAsia="Arial"/>
          <w:spacing w:val="9"/>
        </w:rPr>
        <w:t xml:space="preserve"> </w:t>
      </w:r>
      <w:r w:rsidRPr="00651E65">
        <w:rPr>
          <w:rFonts w:eastAsia="Arial"/>
        </w:rPr>
        <w:t>S. D.</w:t>
      </w:r>
      <w:r w:rsidRPr="00651E65">
        <w:rPr>
          <w:rFonts w:eastAsia="Arial"/>
          <w:spacing w:val="32"/>
        </w:rPr>
        <w:t xml:space="preserve"> </w:t>
      </w:r>
      <w:r w:rsidRPr="00651E65">
        <w:rPr>
          <w:rFonts w:eastAsia="Arial"/>
        </w:rPr>
        <w:t>Se</w:t>
      </w:r>
      <w:r w:rsidRPr="00651E65">
        <w:rPr>
          <w:rFonts w:eastAsia="Arial"/>
          <w:spacing w:val="-6"/>
        </w:rPr>
        <w:t>n</w:t>
      </w:r>
      <w:r w:rsidRPr="00651E65">
        <w:rPr>
          <w:rFonts w:eastAsia="Arial"/>
        </w:rPr>
        <w:t>turia,</w:t>
      </w:r>
      <w:r w:rsidRPr="00651E65">
        <w:rPr>
          <w:rFonts w:eastAsia="Arial"/>
          <w:spacing w:val="2"/>
        </w:rPr>
        <w:t xml:space="preserve"> </w:t>
      </w:r>
      <w:r w:rsidRPr="00651E65">
        <w:rPr>
          <w:rFonts w:eastAsia="Arial"/>
        </w:rPr>
        <w:t>Pull-in</w:t>
      </w:r>
      <w:r w:rsidRPr="00651E65">
        <w:rPr>
          <w:rFonts w:eastAsia="Arial"/>
          <w:spacing w:val="58"/>
        </w:rPr>
        <w:t xml:space="preserve"> </w:t>
      </w:r>
      <w:r w:rsidRPr="00651E65">
        <w:rPr>
          <w:rFonts w:eastAsia="Arial"/>
        </w:rPr>
        <w:t>time</w:t>
      </w:r>
      <w:r w:rsidRPr="00651E65">
        <w:rPr>
          <w:rFonts w:eastAsia="Arial"/>
          <w:spacing w:val="31"/>
        </w:rPr>
        <w:t xml:space="preserve"> </w:t>
      </w:r>
      <w:r w:rsidRPr="00651E65">
        <w:rPr>
          <w:rFonts w:eastAsia="Arial"/>
        </w:rPr>
        <w:t>dynamics</w:t>
      </w:r>
      <w:r w:rsidRPr="00651E65">
        <w:rPr>
          <w:rFonts w:eastAsia="Arial"/>
          <w:spacing w:val="-19"/>
        </w:rPr>
        <w:t xml:space="preserve"> </w:t>
      </w:r>
      <w:r w:rsidRPr="00651E65">
        <w:rPr>
          <w:rFonts w:eastAsia="Arial"/>
          <w:w w:val="83"/>
        </w:rPr>
        <w:t>as</w:t>
      </w:r>
      <w:r w:rsidRPr="00651E65">
        <w:rPr>
          <w:rFonts w:eastAsia="Arial"/>
          <w:spacing w:val="37"/>
          <w:w w:val="83"/>
        </w:rPr>
        <w:t xml:space="preserve"> </w:t>
      </w:r>
      <w:r w:rsidRPr="00651E65">
        <w:rPr>
          <w:rFonts w:eastAsia="Arial"/>
        </w:rPr>
        <w:t>a</w:t>
      </w:r>
      <w:r w:rsidRPr="00651E65">
        <w:rPr>
          <w:rFonts w:eastAsia="Arial"/>
          <w:spacing w:val="13"/>
        </w:rPr>
        <w:t xml:space="preserve"> </w:t>
      </w:r>
      <w:r w:rsidRPr="00651E65">
        <w:rPr>
          <w:rFonts w:eastAsia="Arial"/>
          <w:w w:val="90"/>
        </w:rPr>
        <w:t>measure</w:t>
      </w:r>
      <w:r w:rsidRPr="00651E65">
        <w:rPr>
          <w:rFonts w:eastAsia="Arial"/>
          <w:spacing w:val="33"/>
          <w:w w:val="90"/>
        </w:rPr>
        <w:t xml:space="preserve"> </w:t>
      </w:r>
      <w:r w:rsidRPr="00651E65">
        <w:rPr>
          <w:rFonts w:eastAsia="Arial"/>
        </w:rPr>
        <w:t>of</w:t>
      </w:r>
      <w:r w:rsidRPr="00651E65">
        <w:rPr>
          <w:rFonts w:eastAsia="Arial"/>
          <w:spacing w:val="17"/>
        </w:rPr>
        <w:t xml:space="preserve"> </w:t>
      </w:r>
      <w:r w:rsidRPr="00651E65">
        <w:rPr>
          <w:rFonts w:eastAsia="Arial"/>
        </w:rPr>
        <w:t>absolute</w:t>
      </w:r>
      <w:r w:rsidRPr="00651E65">
        <w:rPr>
          <w:rFonts w:eastAsia="Arial"/>
          <w:spacing w:val="-23"/>
        </w:rPr>
        <w:t xml:space="preserve"> </w:t>
      </w:r>
      <w:r w:rsidRPr="00651E65">
        <w:rPr>
          <w:rFonts w:eastAsia="Arial"/>
          <w:w w:val="91"/>
        </w:rPr>
        <w:t>pressure,</w:t>
      </w:r>
      <w:r w:rsidRPr="00651E65">
        <w:rPr>
          <w:rFonts w:eastAsia="Arial"/>
          <w:spacing w:val="33"/>
          <w:w w:val="91"/>
        </w:rPr>
        <w:t xml:space="preserve"> </w:t>
      </w:r>
      <w:r w:rsidRPr="00651E65">
        <w:rPr>
          <w:rFonts w:eastAsia="Arial"/>
          <w:w w:val="106"/>
        </w:rPr>
        <w:t>in</w:t>
      </w:r>
      <w:r w:rsidR="00651E65" w:rsidRPr="00651E65">
        <w:rPr>
          <w:rFonts w:eastAsia="Arial"/>
          <w:w w:val="106"/>
        </w:rPr>
        <w:t xml:space="preserve"> </w:t>
      </w:r>
      <w:r w:rsidRPr="00651E65">
        <w:rPr>
          <w:rFonts w:eastAsia="Arial"/>
          <w:i/>
        </w:rPr>
        <w:t>P</w:t>
      </w:r>
      <w:r w:rsidRPr="00651E65">
        <w:rPr>
          <w:rFonts w:eastAsia="Arial"/>
          <w:i/>
          <w:spacing w:val="-11"/>
        </w:rPr>
        <w:t>ro</w:t>
      </w:r>
      <w:r w:rsidRPr="00651E65">
        <w:rPr>
          <w:rFonts w:eastAsia="Arial"/>
          <w:i/>
        </w:rPr>
        <w:t>c.</w:t>
      </w:r>
      <w:r w:rsidRPr="00651E65">
        <w:rPr>
          <w:rFonts w:eastAsia="Arial"/>
          <w:i/>
          <w:spacing w:val="44"/>
        </w:rPr>
        <w:t xml:space="preserve"> </w:t>
      </w:r>
      <w:r w:rsidRPr="00651E65">
        <w:rPr>
          <w:rFonts w:eastAsia="Arial"/>
          <w:i/>
        </w:rPr>
        <w:t>IEEE Int.</w:t>
      </w:r>
      <w:r w:rsidRPr="00651E65">
        <w:rPr>
          <w:rFonts w:eastAsia="Arial"/>
          <w:i/>
          <w:spacing w:val="21"/>
        </w:rPr>
        <w:t xml:space="preserve"> </w:t>
      </w:r>
      <w:r w:rsidRPr="00651E65">
        <w:rPr>
          <w:rFonts w:eastAsia="Arial"/>
          <w:i/>
        </w:rPr>
        <w:t>Workshop</w:t>
      </w:r>
      <w:r w:rsidRPr="00651E65">
        <w:rPr>
          <w:rFonts w:eastAsia="Arial"/>
          <w:i/>
          <w:spacing w:val="-6"/>
        </w:rPr>
        <w:t xml:space="preserve"> </w:t>
      </w:r>
      <w:r w:rsidRPr="00651E65">
        <w:rPr>
          <w:rFonts w:eastAsia="Arial"/>
          <w:i/>
        </w:rPr>
        <w:t>on</w:t>
      </w:r>
      <w:r w:rsidRPr="00651E65">
        <w:rPr>
          <w:rFonts w:eastAsia="Arial"/>
          <w:i/>
          <w:spacing w:val="30"/>
        </w:rPr>
        <w:t xml:space="preserve"> </w:t>
      </w:r>
      <w:r w:rsidRPr="00651E65">
        <w:rPr>
          <w:rFonts w:eastAsia="Arial"/>
          <w:i/>
        </w:rPr>
        <w:t>Mic</w:t>
      </w:r>
      <w:r w:rsidRPr="00651E65">
        <w:rPr>
          <w:rFonts w:eastAsia="Arial"/>
          <w:i/>
          <w:spacing w:val="-11"/>
        </w:rPr>
        <w:t>ro</w:t>
      </w:r>
      <w:r w:rsidRPr="00651E65">
        <w:rPr>
          <w:rFonts w:eastAsia="Arial"/>
          <w:i/>
        </w:rPr>
        <w:t>el</w:t>
      </w:r>
      <w:r w:rsidRPr="00651E65">
        <w:rPr>
          <w:rFonts w:eastAsia="Arial"/>
          <w:i/>
          <w:spacing w:val="-11"/>
        </w:rPr>
        <w:t>e</w:t>
      </w:r>
      <w:r w:rsidRPr="00651E65">
        <w:rPr>
          <w:rFonts w:eastAsia="Arial"/>
          <w:i/>
        </w:rPr>
        <w:t>ct</w:t>
      </w:r>
      <w:r w:rsidRPr="00651E65">
        <w:rPr>
          <w:rFonts w:eastAsia="Arial"/>
          <w:i/>
          <w:spacing w:val="-11"/>
        </w:rPr>
        <w:t>r</w:t>
      </w:r>
      <w:r w:rsidRPr="00651E65">
        <w:rPr>
          <w:rFonts w:eastAsia="Arial"/>
          <w:i/>
        </w:rPr>
        <w:t>om</w:t>
      </w:r>
      <w:r w:rsidRPr="00651E65">
        <w:rPr>
          <w:rFonts w:eastAsia="Arial"/>
          <w:i/>
          <w:spacing w:val="-11"/>
        </w:rPr>
        <w:t>e</w:t>
      </w:r>
      <w:r w:rsidRPr="00651E65">
        <w:rPr>
          <w:rFonts w:eastAsia="Arial"/>
          <w:i/>
        </w:rPr>
        <w:t>chani</w:t>
      </w:r>
      <w:r w:rsidRPr="00651E65">
        <w:rPr>
          <w:rFonts w:eastAsia="Arial"/>
          <w:i/>
          <w:spacing w:val="-11"/>
        </w:rPr>
        <w:t>c</w:t>
      </w:r>
      <w:r w:rsidRPr="00651E65">
        <w:rPr>
          <w:rFonts w:eastAsia="Arial"/>
          <w:i/>
        </w:rPr>
        <w:t>al</w:t>
      </w:r>
      <w:r w:rsidRPr="00651E65">
        <w:rPr>
          <w:rFonts w:eastAsia="Arial"/>
          <w:i/>
          <w:spacing w:val="-19"/>
        </w:rPr>
        <w:t xml:space="preserve"> </w:t>
      </w:r>
      <w:r w:rsidRPr="00651E65">
        <w:rPr>
          <w:rFonts w:eastAsia="Arial"/>
          <w:i/>
          <w:w w:val="89"/>
        </w:rPr>
        <w:t>Systems</w:t>
      </w:r>
      <w:r w:rsidRPr="00651E65">
        <w:rPr>
          <w:rFonts w:eastAsia="Arial"/>
          <w:i/>
          <w:spacing w:val="50"/>
          <w:w w:val="89"/>
        </w:rPr>
        <w:t xml:space="preserve"> </w:t>
      </w:r>
      <w:r w:rsidRPr="00651E65">
        <w:rPr>
          <w:rFonts w:eastAsia="Arial"/>
          <w:i/>
        </w:rPr>
        <w:t>(MEMS’97</w:t>
      </w:r>
      <w:r w:rsidRPr="00651E65">
        <w:rPr>
          <w:rFonts w:eastAsia="Arial"/>
          <w:i/>
          <w:spacing w:val="9"/>
        </w:rPr>
        <w:t>)</w:t>
      </w:r>
      <w:r w:rsidRPr="00651E65">
        <w:rPr>
          <w:rFonts w:eastAsia="Arial"/>
        </w:rPr>
        <w:t>,</w:t>
      </w:r>
      <w:r w:rsidRPr="00651E65">
        <w:rPr>
          <w:rFonts w:eastAsia="Arial"/>
          <w:spacing w:val="60"/>
        </w:rPr>
        <w:t xml:space="preserve"> </w:t>
      </w:r>
      <w:r w:rsidRPr="00651E65">
        <w:rPr>
          <w:rFonts w:eastAsia="Arial"/>
        </w:rPr>
        <w:t>(Nag</w:t>
      </w:r>
      <w:r w:rsidRPr="00651E65">
        <w:rPr>
          <w:rFonts w:eastAsia="Arial"/>
          <w:spacing w:val="-6"/>
        </w:rPr>
        <w:t>oy</w:t>
      </w:r>
      <w:r w:rsidRPr="00651E65">
        <w:rPr>
          <w:rFonts w:eastAsia="Arial"/>
        </w:rPr>
        <w:t>a,</w:t>
      </w:r>
      <w:r w:rsidRPr="00651E65">
        <w:rPr>
          <w:rFonts w:eastAsia="Arial"/>
          <w:spacing w:val="5"/>
        </w:rPr>
        <w:t xml:space="preserve"> </w:t>
      </w:r>
      <w:r w:rsidRPr="00651E65">
        <w:rPr>
          <w:rFonts w:eastAsia="Arial"/>
        </w:rPr>
        <w:t>Japan,</w:t>
      </w:r>
      <w:r w:rsidR="00651E65" w:rsidRPr="00651E65">
        <w:rPr>
          <w:rFonts w:eastAsia="Arial"/>
        </w:rPr>
        <w:t xml:space="preserve"> </w:t>
      </w:r>
      <w:r w:rsidRPr="00651E65">
        <w:rPr>
          <w:rFonts w:eastAsia="Arial"/>
        </w:rPr>
        <w:t>1997).</w:t>
      </w:r>
    </w:p>
    <w:p w14:paraId="6A47F7A0" w14:textId="77777777" w:rsidR="00B9507C" w:rsidRDefault="00B9507C" w:rsidP="00B9507C">
      <w:pPr>
        <w:pStyle w:val="bibitem"/>
        <w:rPr>
          <w:rFonts w:eastAsia="Arial"/>
        </w:rPr>
      </w:pPr>
      <w:r>
        <w:rPr>
          <w:rFonts w:eastAsia="Arial"/>
        </w:rPr>
        <w:t>L.</w:t>
      </w:r>
      <w:r>
        <w:rPr>
          <w:rFonts w:eastAsia="Arial"/>
          <w:spacing w:val="25"/>
        </w:rPr>
        <w:t xml:space="preserve"> </w:t>
      </w:r>
      <w:r>
        <w:rPr>
          <w:rFonts w:eastAsia="Arial"/>
        </w:rPr>
        <w:t>F.</w:t>
      </w:r>
      <w:r>
        <w:rPr>
          <w:rFonts w:eastAsia="Arial"/>
          <w:spacing w:val="18"/>
        </w:rPr>
        <w:t xml:space="preserve"> </w:t>
      </w:r>
      <w:r>
        <w:rPr>
          <w:rFonts w:eastAsia="Arial"/>
          <w:w w:val="101"/>
        </w:rPr>
        <w:t>R</w:t>
      </w:r>
      <w:r>
        <w:rPr>
          <w:rFonts w:eastAsia="Arial"/>
          <w:w w:val="123"/>
        </w:rPr>
        <w:t>i</w:t>
      </w:r>
      <w:r>
        <w:rPr>
          <w:rFonts w:eastAsia="Arial"/>
          <w:spacing w:val="-6"/>
          <w:w w:val="88"/>
        </w:rPr>
        <w:t>c</w:t>
      </w:r>
      <w:r>
        <w:rPr>
          <w:rFonts w:eastAsia="Arial"/>
          <w:w w:val="94"/>
        </w:rPr>
        <w:t>hardson,</w:t>
      </w:r>
      <w:r>
        <w:rPr>
          <w:rFonts w:eastAsia="Arial"/>
          <w:spacing w:val="12"/>
        </w:rPr>
        <w:t xml:space="preserve"> </w:t>
      </w:r>
      <w:proofErr w:type="gramStart"/>
      <w:r>
        <w:rPr>
          <w:rFonts w:eastAsia="Arial"/>
          <w:i/>
          <w:spacing w:val="-6"/>
        </w:rPr>
        <w:t>A</w:t>
      </w:r>
      <w:r>
        <w:rPr>
          <w:rFonts w:eastAsia="Arial"/>
          <w:i/>
        </w:rPr>
        <w:t>rms</w:t>
      </w:r>
      <w:proofErr w:type="gramEnd"/>
      <w:r>
        <w:rPr>
          <w:rFonts w:eastAsia="Arial"/>
          <w:i/>
          <w:spacing w:val="21"/>
        </w:rPr>
        <w:t xml:space="preserve"> </w:t>
      </w:r>
      <w:r>
        <w:rPr>
          <w:rFonts w:eastAsia="Arial"/>
          <w:i/>
        </w:rPr>
        <w:t>and</w:t>
      </w:r>
      <w:r>
        <w:rPr>
          <w:rFonts w:eastAsia="Arial"/>
          <w:i/>
          <w:spacing w:val="-5"/>
        </w:rPr>
        <w:t xml:space="preserve"> </w:t>
      </w:r>
      <w:r>
        <w:rPr>
          <w:rFonts w:eastAsia="Arial"/>
          <w:i/>
        </w:rPr>
        <w:t>Ins</w:t>
      </w:r>
      <w:r>
        <w:rPr>
          <w:rFonts w:eastAsia="Arial"/>
          <w:i/>
          <w:spacing w:val="-11"/>
        </w:rPr>
        <w:t>e</w:t>
      </w:r>
      <w:r>
        <w:rPr>
          <w:rFonts w:eastAsia="Arial"/>
          <w:i/>
        </w:rPr>
        <w:t>curity</w:t>
      </w:r>
      <w:r>
        <w:rPr>
          <w:rFonts w:eastAsia="Arial"/>
          <w:i/>
          <w:spacing w:val="17"/>
        </w:rPr>
        <w:t xml:space="preserve"> </w:t>
      </w:r>
      <w:r>
        <w:rPr>
          <w:rFonts w:eastAsia="Arial"/>
        </w:rPr>
        <w:t>(B</w:t>
      </w:r>
      <w:r>
        <w:rPr>
          <w:rFonts w:eastAsia="Arial"/>
          <w:spacing w:val="-6"/>
        </w:rPr>
        <w:t>o</w:t>
      </w:r>
      <w:r>
        <w:rPr>
          <w:rFonts w:eastAsia="Arial"/>
        </w:rPr>
        <w:t>x</w:t>
      </w:r>
      <w:r>
        <w:rPr>
          <w:rFonts w:eastAsia="Arial"/>
          <w:spacing w:val="-6"/>
        </w:rPr>
        <w:t>w</w:t>
      </w:r>
      <w:r>
        <w:rPr>
          <w:rFonts w:eastAsia="Arial"/>
          <w:spacing w:val="6"/>
        </w:rPr>
        <w:t>oo</w:t>
      </w:r>
      <w:r>
        <w:rPr>
          <w:rFonts w:eastAsia="Arial"/>
        </w:rPr>
        <w:t>d,</w:t>
      </w:r>
      <w:r>
        <w:rPr>
          <w:rFonts w:eastAsia="Arial"/>
          <w:spacing w:val="-12"/>
        </w:rPr>
        <w:t xml:space="preserve"> </w:t>
      </w:r>
      <w:r>
        <w:rPr>
          <w:rFonts w:eastAsia="Arial"/>
        </w:rPr>
        <w:t>Pittsburg,</w:t>
      </w:r>
      <w:r>
        <w:rPr>
          <w:rFonts w:eastAsia="Arial"/>
          <w:spacing w:val="41"/>
        </w:rPr>
        <w:t xml:space="preserve"> </w:t>
      </w:r>
      <w:r>
        <w:rPr>
          <w:rFonts w:eastAsia="Arial"/>
        </w:rPr>
        <w:t>1960).</w:t>
      </w:r>
    </w:p>
    <w:p w14:paraId="65F3B7CC" w14:textId="77777777" w:rsidR="00B9507C" w:rsidRPr="00651E65" w:rsidRDefault="00B9507C" w:rsidP="00B9507C">
      <w:pPr>
        <w:pStyle w:val="bibitem"/>
        <w:rPr>
          <w:rFonts w:eastAsia="Arial"/>
        </w:rPr>
      </w:pPr>
      <w:r w:rsidRPr="00651E65">
        <w:rPr>
          <w:rFonts w:eastAsia="Arial"/>
        </w:rPr>
        <w:t>R.</w:t>
      </w:r>
      <w:r w:rsidRPr="00651E65">
        <w:rPr>
          <w:rFonts w:eastAsia="Arial"/>
          <w:spacing w:val="8"/>
        </w:rPr>
        <w:t xml:space="preserve"> </w:t>
      </w:r>
      <w:r w:rsidRPr="00651E65">
        <w:rPr>
          <w:rFonts w:eastAsia="Arial"/>
        </w:rPr>
        <w:t>V.</w:t>
      </w:r>
      <w:r w:rsidRPr="00651E65">
        <w:rPr>
          <w:rFonts w:eastAsia="Arial"/>
          <w:spacing w:val="24"/>
        </w:rPr>
        <w:t xml:space="preserve"> </w:t>
      </w:r>
      <w:r w:rsidRPr="00651E65">
        <w:rPr>
          <w:rFonts w:eastAsia="Arial"/>
        </w:rPr>
        <w:t>C</w:t>
      </w:r>
      <w:r w:rsidRPr="00651E65">
        <w:rPr>
          <w:rFonts w:eastAsia="Arial"/>
          <w:spacing w:val="-6"/>
        </w:rPr>
        <w:t>h</w:t>
      </w:r>
      <w:r w:rsidRPr="00651E65">
        <w:rPr>
          <w:rFonts w:eastAsia="Arial"/>
        </w:rPr>
        <w:t>ur</w:t>
      </w:r>
      <w:r w:rsidRPr="00651E65">
        <w:rPr>
          <w:rFonts w:eastAsia="Arial"/>
          <w:spacing w:val="-6"/>
        </w:rPr>
        <w:t>c</w:t>
      </w:r>
      <w:r w:rsidRPr="00651E65">
        <w:rPr>
          <w:rFonts w:eastAsia="Arial"/>
        </w:rPr>
        <w:t>hill</w:t>
      </w:r>
      <w:r w:rsidRPr="00651E65">
        <w:rPr>
          <w:rFonts w:eastAsia="Arial"/>
          <w:spacing w:val="35"/>
        </w:rPr>
        <w:t xml:space="preserve"> </w:t>
      </w:r>
      <w:r w:rsidRPr="00651E65">
        <w:rPr>
          <w:rFonts w:eastAsia="Arial"/>
        </w:rPr>
        <w:t>and</w:t>
      </w:r>
      <w:r w:rsidRPr="00651E65">
        <w:rPr>
          <w:rFonts w:eastAsia="Arial"/>
          <w:spacing w:val="-9"/>
        </w:rPr>
        <w:t xml:space="preserve"> </w:t>
      </w:r>
      <w:r w:rsidRPr="00651E65">
        <w:rPr>
          <w:rFonts w:eastAsia="Arial"/>
        </w:rPr>
        <w:t>J.</w:t>
      </w:r>
      <w:r w:rsidRPr="00651E65">
        <w:rPr>
          <w:rFonts w:eastAsia="Arial"/>
          <w:spacing w:val="9"/>
        </w:rPr>
        <w:t xml:space="preserve"> </w:t>
      </w:r>
      <w:r w:rsidRPr="00651E65">
        <w:rPr>
          <w:rFonts w:eastAsia="Arial"/>
        </w:rPr>
        <w:t>W.</w:t>
      </w:r>
      <w:r w:rsidRPr="00651E65">
        <w:rPr>
          <w:rFonts w:eastAsia="Arial"/>
          <w:spacing w:val="22"/>
        </w:rPr>
        <w:t xml:space="preserve"> </w:t>
      </w:r>
      <w:r w:rsidRPr="00651E65">
        <w:rPr>
          <w:rFonts w:eastAsia="Arial"/>
        </w:rPr>
        <w:t>Br</w:t>
      </w:r>
      <w:r w:rsidRPr="00651E65">
        <w:rPr>
          <w:rFonts w:eastAsia="Arial"/>
          <w:spacing w:val="-6"/>
        </w:rPr>
        <w:t>o</w:t>
      </w:r>
      <w:r w:rsidRPr="00651E65">
        <w:rPr>
          <w:rFonts w:eastAsia="Arial"/>
        </w:rPr>
        <w:t>wn,</w:t>
      </w:r>
      <w:r w:rsidRPr="00651E65">
        <w:rPr>
          <w:rFonts w:eastAsia="Arial"/>
          <w:spacing w:val="9"/>
        </w:rPr>
        <w:t xml:space="preserve"> </w:t>
      </w:r>
      <w:r w:rsidRPr="00651E65">
        <w:rPr>
          <w:rFonts w:eastAsia="Arial"/>
          <w:i/>
          <w:w w:val="93"/>
        </w:rPr>
        <w:t>Complex</w:t>
      </w:r>
      <w:r w:rsidRPr="00651E65">
        <w:rPr>
          <w:rFonts w:eastAsia="Arial"/>
          <w:i/>
          <w:spacing w:val="19"/>
          <w:w w:val="93"/>
        </w:rPr>
        <w:t xml:space="preserve"> </w:t>
      </w:r>
      <w:r w:rsidRPr="00651E65">
        <w:rPr>
          <w:rFonts w:eastAsia="Arial"/>
          <w:i/>
        </w:rPr>
        <w:t>Variables</w:t>
      </w:r>
      <w:r w:rsidRPr="00651E65">
        <w:rPr>
          <w:rFonts w:eastAsia="Arial"/>
          <w:i/>
          <w:spacing w:val="-22"/>
        </w:rPr>
        <w:t xml:space="preserve"> </w:t>
      </w:r>
      <w:r w:rsidRPr="00651E65">
        <w:rPr>
          <w:rFonts w:eastAsia="Arial"/>
          <w:i/>
        </w:rPr>
        <w:t>and</w:t>
      </w:r>
      <w:r w:rsidRPr="00651E65">
        <w:rPr>
          <w:rFonts w:eastAsia="Arial"/>
          <w:i/>
          <w:spacing w:val="-8"/>
        </w:rPr>
        <w:t xml:space="preserve"> </w:t>
      </w:r>
      <w:r w:rsidRPr="00651E65">
        <w:rPr>
          <w:rFonts w:eastAsia="Arial"/>
          <w:i/>
        </w:rPr>
        <w:t>Appli</w:t>
      </w:r>
      <w:r w:rsidRPr="00651E65">
        <w:rPr>
          <w:rFonts w:eastAsia="Arial"/>
          <w:i/>
          <w:spacing w:val="-11"/>
        </w:rPr>
        <w:t>c</w:t>
      </w:r>
      <w:r w:rsidRPr="00651E65">
        <w:rPr>
          <w:rFonts w:eastAsia="Arial"/>
          <w:i/>
        </w:rPr>
        <w:t>ations</w:t>
      </w:r>
      <w:r w:rsidRPr="00651E65">
        <w:rPr>
          <w:rFonts w:eastAsia="Arial"/>
        </w:rPr>
        <w:t>,</w:t>
      </w:r>
      <w:r w:rsidRPr="00651E65">
        <w:rPr>
          <w:rFonts w:eastAsia="Arial"/>
          <w:spacing w:val="-5"/>
        </w:rPr>
        <w:t xml:space="preserve"> </w:t>
      </w:r>
      <w:r w:rsidRPr="00651E65">
        <w:rPr>
          <w:rFonts w:eastAsia="Arial"/>
        </w:rPr>
        <w:t>5th</w:t>
      </w:r>
      <w:r w:rsidRPr="00651E65">
        <w:rPr>
          <w:rFonts w:eastAsia="Arial"/>
          <w:spacing w:val="15"/>
        </w:rPr>
        <w:t xml:space="preserve"> </w:t>
      </w:r>
      <w:proofErr w:type="spellStart"/>
      <w:r w:rsidRPr="00651E65">
        <w:rPr>
          <w:rFonts w:eastAsia="Arial"/>
        </w:rPr>
        <w:t>edn</w:t>
      </w:r>
      <w:proofErr w:type="spellEnd"/>
      <w:r w:rsidRPr="00651E65">
        <w:rPr>
          <w:rFonts w:eastAsia="Arial"/>
        </w:rPr>
        <w:t>.</w:t>
      </w:r>
      <w:r w:rsidRPr="00651E65">
        <w:rPr>
          <w:rFonts w:eastAsia="Arial"/>
          <w:spacing w:val="-21"/>
        </w:rPr>
        <w:t xml:space="preserve"> </w:t>
      </w:r>
      <w:r w:rsidRPr="00651E65">
        <w:rPr>
          <w:rFonts w:eastAsia="Arial"/>
          <w:w w:val="101"/>
        </w:rPr>
        <w:t>(McGr</w:t>
      </w:r>
      <w:r w:rsidRPr="00651E65">
        <w:rPr>
          <w:rFonts w:eastAsia="Arial"/>
          <w:spacing w:val="-5"/>
          <w:w w:val="101"/>
        </w:rPr>
        <w:t>a</w:t>
      </w:r>
      <w:r w:rsidRPr="00651E65">
        <w:rPr>
          <w:rFonts w:eastAsia="Arial"/>
          <w:w w:val="106"/>
        </w:rPr>
        <w:t>w-Hill,</w:t>
      </w:r>
      <w:r w:rsidR="00651E65" w:rsidRPr="00651E65">
        <w:rPr>
          <w:rFonts w:eastAsia="Arial"/>
          <w:w w:val="106"/>
        </w:rPr>
        <w:t xml:space="preserve"> </w:t>
      </w:r>
      <w:r w:rsidRPr="00651E65">
        <w:rPr>
          <w:rFonts w:eastAsia="Arial"/>
        </w:rPr>
        <w:t>1990).</w:t>
      </w:r>
    </w:p>
    <w:p w14:paraId="51DF04EB" w14:textId="77777777" w:rsidR="00B9507C" w:rsidRDefault="00B9507C" w:rsidP="006A1027">
      <w:pPr>
        <w:pStyle w:val="bibitem"/>
      </w:pPr>
      <w:r>
        <w:rPr>
          <w:rFonts w:eastAsia="Arial"/>
        </w:rPr>
        <w:t>F.</w:t>
      </w:r>
      <w:r>
        <w:rPr>
          <w:rFonts w:eastAsia="Arial"/>
          <w:spacing w:val="3"/>
        </w:rPr>
        <w:t xml:space="preserve"> </w:t>
      </w:r>
      <w:r>
        <w:rPr>
          <w:rFonts w:eastAsia="Arial"/>
          <w:w w:val="95"/>
        </w:rPr>
        <w:t xml:space="preserve">Benhamou </w:t>
      </w:r>
      <w:r>
        <w:rPr>
          <w:rFonts w:eastAsia="Arial"/>
        </w:rPr>
        <w:t>and</w:t>
      </w:r>
      <w:r>
        <w:rPr>
          <w:rFonts w:eastAsia="Arial"/>
          <w:spacing w:val="-21"/>
        </w:rPr>
        <w:t xml:space="preserve"> </w:t>
      </w:r>
      <w:r>
        <w:rPr>
          <w:rFonts w:eastAsia="Arial"/>
        </w:rPr>
        <w:t>A.</w:t>
      </w:r>
      <w:r>
        <w:rPr>
          <w:rFonts w:eastAsia="Arial"/>
          <w:spacing w:val="12"/>
        </w:rPr>
        <w:t xml:space="preserve"> </w:t>
      </w:r>
      <w:proofErr w:type="spellStart"/>
      <w:r>
        <w:rPr>
          <w:rFonts w:eastAsia="Arial"/>
          <w:w w:val="95"/>
        </w:rPr>
        <w:t>Colmerauer</w:t>
      </w:r>
      <w:proofErr w:type="spellEnd"/>
      <w:r>
        <w:rPr>
          <w:rFonts w:eastAsia="Arial"/>
          <w:spacing w:val="12"/>
          <w:w w:val="95"/>
        </w:rPr>
        <w:t xml:space="preserve"> </w:t>
      </w:r>
      <w:r>
        <w:rPr>
          <w:rFonts w:eastAsia="Arial"/>
          <w:w w:val="95"/>
        </w:rPr>
        <w:t>(eds.),</w:t>
      </w:r>
      <w:r>
        <w:rPr>
          <w:rFonts w:eastAsia="Arial"/>
          <w:spacing w:val="1"/>
          <w:w w:val="95"/>
        </w:rPr>
        <w:t xml:space="preserve"> </w:t>
      </w:r>
      <w:r>
        <w:rPr>
          <w:rFonts w:eastAsia="Arial"/>
          <w:i/>
        </w:rPr>
        <w:t>Const</w:t>
      </w:r>
      <w:r>
        <w:rPr>
          <w:rFonts w:eastAsia="Arial"/>
          <w:i/>
          <w:spacing w:val="-11"/>
        </w:rPr>
        <w:t>r</w:t>
      </w:r>
      <w:r>
        <w:rPr>
          <w:rFonts w:eastAsia="Arial"/>
          <w:i/>
        </w:rPr>
        <w:t>aint</w:t>
      </w:r>
      <w:r>
        <w:rPr>
          <w:rFonts w:eastAsia="Arial"/>
          <w:i/>
          <w:spacing w:val="14"/>
        </w:rPr>
        <w:t xml:space="preserve"> </w:t>
      </w:r>
      <w:r>
        <w:rPr>
          <w:rFonts w:eastAsia="Arial"/>
          <w:i/>
        </w:rPr>
        <w:t>L</w:t>
      </w:r>
      <w:r>
        <w:rPr>
          <w:rFonts w:eastAsia="Arial"/>
          <w:i/>
          <w:spacing w:val="-11"/>
        </w:rPr>
        <w:t>o</w:t>
      </w:r>
      <w:r>
        <w:rPr>
          <w:rFonts w:eastAsia="Arial"/>
          <w:i/>
        </w:rPr>
        <w:t>gic</w:t>
      </w:r>
      <w:r>
        <w:rPr>
          <w:rFonts w:eastAsia="Arial"/>
          <w:i/>
          <w:spacing w:val="-9"/>
        </w:rPr>
        <w:t xml:space="preserve"> </w:t>
      </w:r>
      <w:r>
        <w:rPr>
          <w:rFonts w:eastAsia="Arial"/>
          <w:i/>
        </w:rPr>
        <w:t>P</w:t>
      </w:r>
      <w:r>
        <w:rPr>
          <w:rFonts w:eastAsia="Arial"/>
          <w:i/>
          <w:spacing w:val="-11"/>
        </w:rPr>
        <w:t>ro</w:t>
      </w:r>
      <w:r>
        <w:rPr>
          <w:rFonts w:eastAsia="Arial"/>
          <w:i/>
        </w:rPr>
        <w:t>g</w:t>
      </w:r>
      <w:r>
        <w:rPr>
          <w:rFonts w:eastAsia="Arial"/>
          <w:i/>
          <w:spacing w:val="-11"/>
        </w:rPr>
        <w:t>r</w:t>
      </w:r>
      <w:r>
        <w:rPr>
          <w:rFonts w:eastAsia="Arial"/>
          <w:i/>
        </w:rPr>
        <w:t>amming,</w:t>
      </w:r>
      <w:r>
        <w:rPr>
          <w:rFonts w:eastAsia="Arial"/>
          <w:i/>
          <w:spacing w:val="-19"/>
        </w:rPr>
        <w:t xml:space="preserve"> </w:t>
      </w:r>
      <w:r>
        <w:rPr>
          <w:rFonts w:eastAsia="Arial"/>
          <w:i/>
          <w:w w:val="89"/>
        </w:rPr>
        <w:t>Sel</w:t>
      </w:r>
      <w:r>
        <w:rPr>
          <w:rFonts w:eastAsia="Arial"/>
          <w:i/>
          <w:spacing w:val="-10"/>
          <w:w w:val="89"/>
        </w:rPr>
        <w:t>e</w:t>
      </w:r>
      <w:r>
        <w:rPr>
          <w:rFonts w:eastAsia="Arial"/>
          <w:i/>
          <w:w w:val="89"/>
        </w:rPr>
        <w:t>ct</w:t>
      </w:r>
      <w:r>
        <w:rPr>
          <w:rFonts w:eastAsia="Arial"/>
          <w:i/>
          <w:spacing w:val="-10"/>
          <w:w w:val="89"/>
        </w:rPr>
        <w:t>e</w:t>
      </w:r>
      <w:r>
        <w:rPr>
          <w:rFonts w:eastAsia="Arial"/>
          <w:i/>
          <w:w w:val="89"/>
        </w:rPr>
        <w:t>d</w:t>
      </w:r>
      <w:r>
        <w:rPr>
          <w:rFonts w:eastAsia="Arial"/>
          <w:i/>
          <w:spacing w:val="8"/>
          <w:w w:val="89"/>
        </w:rPr>
        <w:t xml:space="preserve"> </w:t>
      </w:r>
      <w:r>
        <w:rPr>
          <w:rFonts w:eastAsia="Arial"/>
          <w:i/>
          <w:w w:val="89"/>
        </w:rPr>
        <w:t>Res</w:t>
      </w:r>
      <w:r>
        <w:rPr>
          <w:rFonts w:eastAsia="Arial"/>
          <w:i/>
          <w:spacing w:val="-10"/>
          <w:w w:val="89"/>
        </w:rPr>
        <w:t>e</w:t>
      </w:r>
      <w:r>
        <w:rPr>
          <w:rFonts w:eastAsia="Arial"/>
          <w:i/>
          <w:w w:val="89"/>
        </w:rPr>
        <w:t>a</w:t>
      </w:r>
      <w:r>
        <w:rPr>
          <w:rFonts w:eastAsia="Arial"/>
          <w:i/>
          <w:spacing w:val="-10"/>
          <w:w w:val="89"/>
        </w:rPr>
        <w:t>r</w:t>
      </w:r>
      <w:r>
        <w:rPr>
          <w:rFonts w:eastAsia="Arial"/>
          <w:i/>
          <w:w w:val="89"/>
        </w:rPr>
        <w:t>ch</w:t>
      </w:r>
      <w:r>
        <w:rPr>
          <w:rFonts w:eastAsia="Arial"/>
          <w:i/>
          <w:spacing w:val="22"/>
          <w:w w:val="89"/>
        </w:rPr>
        <w:t xml:space="preserve"> </w:t>
      </w:r>
      <w:r>
        <w:rPr>
          <w:rFonts w:eastAsia="Arial"/>
          <w:w w:val="115"/>
        </w:rPr>
        <w:t xml:space="preserve">(MIT </w:t>
      </w:r>
      <w:r>
        <w:rPr>
          <w:rFonts w:eastAsia="Arial"/>
          <w:w w:val="90"/>
        </w:rPr>
        <w:t>Press,</w:t>
      </w:r>
      <w:r>
        <w:rPr>
          <w:rFonts w:eastAsia="Arial"/>
          <w:spacing w:val="18"/>
          <w:w w:val="90"/>
        </w:rPr>
        <w:t xml:space="preserve"> </w:t>
      </w:r>
      <w:r>
        <w:rPr>
          <w:rFonts w:eastAsia="Arial"/>
        </w:rPr>
        <w:t>1993).</w:t>
      </w:r>
    </w:p>
    <w:sectPr w:rsidR="00B9507C" w:rsidSect="00F114C7">
      <w:footnotePr>
        <w:numFmt w:val="lowerLetter"/>
        <w:numRestart w:val="eachSect"/>
      </w:footnotePr>
      <w:type w:val="continuous"/>
      <w:pgSz w:w="11909" w:h="16834" w:code="9"/>
      <w:pgMar w:top="2074" w:right="1195" w:bottom="2074" w:left="1210" w:header="1627" w:footer="1603" w:gutter="0"/>
      <w:pgNumType w:start="1"/>
      <w:cols w:space="432"/>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F29B" w14:textId="77777777" w:rsidR="006E2B1E" w:rsidRDefault="006E2B1E">
      <w:r>
        <w:separator/>
      </w:r>
    </w:p>
  </w:endnote>
  <w:endnote w:type="continuationSeparator" w:id="0">
    <w:p w14:paraId="29B43DC5" w14:textId="77777777" w:rsidR="006E2B1E" w:rsidRDefault="006E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IG5黑体">
    <w:altName w:val="Arial Unicode MS"/>
    <w:panose1 w:val="020B0604020202020204"/>
    <w:charset w:val="86"/>
    <w:family w:val="roman"/>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D9FA" w14:textId="77777777" w:rsidR="0016591B" w:rsidRDefault="00165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DC6B" w14:textId="77777777" w:rsidR="0016591B" w:rsidRDefault="00165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D6F5" w14:textId="255FB4D8" w:rsidR="0027452C" w:rsidRDefault="0027452C" w:rsidP="0027452C">
    <w:pPr>
      <w:pStyle w:val="FootnoteText"/>
      <w:spacing w:before="60"/>
      <w:ind w:left="0" w:firstLine="0"/>
      <w:jc w:val="both"/>
      <w:rPr>
        <w:sz w:val="22"/>
        <w:szCs w:val="22"/>
      </w:rPr>
    </w:pPr>
    <w:r w:rsidRPr="00334A70">
      <w:rPr>
        <w:sz w:val="22"/>
        <w:szCs w:val="22"/>
      </w:rPr>
      <w:t xml:space="preserve">© </w:t>
    </w:r>
    <w:r w:rsidRPr="00334A70">
      <w:rPr>
        <w:sz w:val="22"/>
        <w:szCs w:val="22"/>
      </w:rPr>
      <w:t>20</w:t>
    </w:r>
    <w:r w:rsidR="008C7757">
      <w:rPr>
        <w:sz w:val="22"/>
        <w:szCs w:val="22"/>
      </w:rPr>
      <w:t>2</w:t>
    </w:r>
    <w:r w:rsidR="0016591B">
      <w:rPr>
        <w:sz w:val="22"/>
        <w:szCs w:val="22"/>
      </w:rPr>
      <w:t>3</w:t>
    </w:r>
    <w:r w:rsidRPr="00334A70">
      <w:rPr>
        <w:sz w:val="22"/>
        <w:szCs w:val="22"/>
      </w:rPr>
      <w:t xml:space="preserve"> The Authors. Open Access chapter published by World Scientific Publishing Company and distributed under the terms of the Creative Commons Attribution Non-Commercial (CC BY-NC) 4.0</w:t>
    </w:r>
    <w:r w:rsidR="00F90AB3">
      <w:rPr>
        <w:sz w:val="22"/>
        <w:szCs w:val="22"/>
      </w:rPr>
      <w:br/>
    </w:r>
    <w:r w:rsidRPr="00334A70">
      <w:rPr>
        <w:sz w:val="22"/>
        <w:szCs w:val="22"/>
      </w:rPr>
      <w:t>License.</w:t>
    </w:r>
  </w:p>
  <w:p w14:paraId="5777536A" w14:textId="77777777" w:rsidR="00944CCE" w:rsidRDefault="00944CCE" w:rsidP="00A969C4">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B8B5" w14:textId="77777777" w:rsidR="006E2B1E" w:rsidRDefault="006E2B1E">
      <w:r>
        <w:separator/>
      </w:r>
    </w:p>
  </w:footnote>
  <w:footnote w:type="continuationSeparator" w:id="0">
    <w:p w14:paraId="53DCF0A0" w14:textId="77777777" w:rsidR="006E2B1E" w:rsidRDefault="006E2B1E">
      <w:r>
        <w:continuationSeparator/>
      </w:r>
    </w:p>
  </w:footnote>
  <w:footnote w:id="1">
    <w:p w14:paraId="2651A231" w14:textId="77777777" w:rsidR="00944CCE" w:rsidRPr="00334A70" w:rsidRDefault="00944CCE">
      <w:pPr>
        <w:pStyle w:val="FootnoteText"/>
        <w:rPr>
          <w:sz w:val="22"/>
          <w:szCs w:val="22"/>
        </w:rPr>
      </w:pPr>
      <w:r w:rsidRPr="00334A70">
        <w:rPr>
          <w:rStyle w:val="FootnoteReference"/>
          <w:sz w:val="22"/>
          <w:szCs w:val="22"/>
        </w:rPr>
        <w:t>*</w:t>
      </w:r>
      <w:r w:rsidRPr="00334A70">
        <w:rPr>
          <w:sz w:val="22"/>
          <w:szCs w:val="22"/>
        </w:rPr>
        <w:t xml:space="preserve"> This work is supported by etc, etc.</w:t>
      </w:r>
    </w:p>
  </w:footnote>
  <w:footnote w:id="2">
    <w:p w14:paraId="24C7E68D" w14:textId="77777777" w:rsidR="00336D91" w:rsidRPr="00334A70" w:rsidRDefault="00944CCE" w:rsidP="0027452C">
      <w:pPr>
        <w:pStyle w:val="FootnoteText"/>
        <w:rPr>
          <w:sz w:val="22"/>
          <w:szCs w:val="22"/>
        </w:rPr>
      </w:pPr>
      <w:r w:rsidRPr="00334A70">
        <w:rPr>
          <w:rStyle w:val="FootnoteReference"/>
          <w:sz w:val="22"/>
          <w:szCs w:val="22"/>
        </w:rPr>
        <w:t>†</w:t>
      </w:r>
      <w:r w:rsidRPr="00334A70">
        <w:rPr>
          <w:sz w:val="22"/>
          <w:szCs w:val="22"/>
        </w:rPr>
        <w:t xml:space="preserve"> Work partially supported by grant 2-4570.5 of the Swiss National Science Foundation.</w:t>
      </w:r>
    </w:p>
  </w:footnote>
  <w:footnote w:id="3">
    <w:p w14:paraId="23E48445" w14:textId="77777777" w:rsidR="00D61151" w:rsidRDefault="00D61151">
      <w:pPr>
        <w:pStyle w:val="FootnoteText"/>
      </w:pPr>
      <w:r>
        <w:rPr>
          <w:rStyle w:val="FootnoteReference"/>
        </w:rPr>
        <w:footnoteRef/>
      </w:r>
      <w:r>
        <w:t xml:space="preserve"> </w:t>
      </w:r>
      <w:r w:rsidRPr="00334A70">
        <w:rPr>
          <w:sz w:val="22"/>
          <w:szCs w:val="22"/>
        </w:rPr>
        <w:t>Just like this 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27FF" w14:textId="77777777" w:rsidR="00944CCE" w:rsidRDefault="00944CCE">
    <w:pPr>
      <w:pStyle w:val="Header"/>
      <w:framePr w:wrap="around" w:vAnchor="text" w:hAnchor="margin" w:xAlign="outside" w:y="1"/>
      <w:rPr>
        <w:rStyle w:val="PageNumber"/>
      </w:rPr>
    </w:pPr>
  </w:p>
  <w:p w14:paraId="14105075" w14:textId="77777777" w:rsidR="00944CCE" w:rsidRDefault="00944CCE">
    <w:pPr>
      <w:pStyle w:val="Header"/>
      <w:ind w:right="360" w:firstLine="360"/>
    </w:pPr>
  </w:p>
  <w:p w14:paraId="50EB64C8" w14:textId="77777777" w:rsidR="00944CCE" w:rsidRDefault="00944CC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6DC2" w14:textId="77777777" w:rsidR="00944CCE" w:rsidRDefault="00944CCE">
    <w:pPr>
      <w:pStyle w:val="Header"/>
      <w:framePr w:wrap="around" w:vAnchor="text" w:hAnchor="margin" w:xAlign="outside" w:y="1"/>
      <w:rPr>
        <w:rStyle w:val="PageNumber"/>
      </w:rPr>
    </w:pPr>
  </w:p>
  <w:p w14:paraId="65AE829E" w14:textId="77777777" w:rsidR="00944CCE" w:rsidRDefault="00944CCE">
    <w:pPr>
      <w:pStyle w:val="Header"/>
      <w:ind w:right="360" w:firstLine="360"/>
    </w:pPr>
  </w:p>
  <w:p w14:paraId="72D5CAC0" w14:textId="77777777" w:rsidR="00944CCE" w:rsidRDefault="00944CCE" w:rsidP="00AF08B6">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9199" w14:textId="77777777" w:rsidR="0016591B" w:rsidRDefault="00165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4AA"/>
    <w:multiLevelType w:val="multilevel"/>
    <w:tmpl w:val="96362DF0"/>
    <w:lvl w:ilvl="0">
      <w:start w:val="1"/>
      <w:numFmt w:val="decimal"/>
      <w:suff w:val="nothing"/>
      <w:lvlText w:val="%1.  "/>
      <w:lvlJc w:val="left"/>
      <w:pPr>
        <w:ind w:left="360" w:hanging="360"/>
      </w:pPr>
      <w:rPr>
        <w:rFonts w:ascii="Times New Roman" w:hAnsi="Times New Roman" w:hint="default"/>
        <w:b/>
        <w:i w:val="0"/>
        <w:sz w:val="20"/>
        <w:szCs w:val="20"/>
      </w:rPr>
    </w:lvl>
    <w:lvl w:ilvl="1">
      <w:start w:val="1"/>
      <w:numFmt w:val="decimal"/>
      <w:suff w:val="nothing"/>
      <w:lvlText w:val="%1.%2.  "/>
      <w:lvlJc w:val="left"/>
      <w:pPr>
        <w:ind w:left="0" w:firstLine="0"/>
      </w:pPr>
      <w:rPr>
        <w:rFonts w:ascii="Times New Roman" w:hAnsi="Times New Roman" w:hint="default"/>
        <w:b/>
        <w:i w:val="0"/>
        <w:sz w:val="20"/>
        <w:szCs w:val="20"/>
      </w:rPr>
    </w:lvl>
    <w:lvl w:ilvl="2">
      <w:start w:val="1"/>
      <w:numFmt w:val="decimal"/>
      <w:suff w:val="nothing"/>
      <w:lvlText w:val="%1.%2.%3.  "/>
      <w:lvlJc w:val="left"/>
      <w:pPr>
        <w:ind w:left="0" w:firstLine="0"/>
      </w:pPr>
      <w:rPr>
        <w:rFonts w:ascii="Times New Roman" w:hAnsi="Times New Roman" w:cs="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BD7526"/>
    <w:multiLevelType w:val="singleLevel"/>
    <w:tmpl w:val="02502414"/>
    <w:lvl w:ilvl="0">
      <w:start w:val="1"/>
      <w:numFmt w:val="decimal"/>
      <w:lvlText w:val="%1."/>
      <w:legacy w:legacy="1" w:legacySpace="0" w:legacyIndent="360"/>
      <w:lvlJc w:val="left"/>
      <w:pPr>
        <w:ind w:left="360" w:hanging="360"/>
      </w:pPr>
    </w:lvl>
  </w:abstractNum>
  <w:abstractNum w:abstractNumId="2" w15:restartNumberingAfterBreak="0">
    <w:nsid w:val="0C93220D"/>
    <w:multiLevelType w:val="singleLevel"/>
    <w:tmpl w:val="52F63B22"/>
    <w:lvl w:ilvl="0">
      <w:start w:val="1"/>
      <w:numFmt w:val="decimal"/>
      <w:pStyle w:val="bibitem"/>
      <w:lvlText w:val="%1."/>
      <w:lvlJc w:val="left"/>
      <w:pPr>
        <w:tabs>
          <w:tab w:val="num" w:pos="360"/>
        </w:tabs>
        <w:ind w:left="360" w:hanging="360"/>
      </w:pPr>
      <w:rPr>
        <w:sz w:val="20"/>
      </w:rPr>
    </w:lvl>
  </w:abstractNum>
  <w:abstractNum w:abstractNumId="3" w15:restartNumberingAfterBreak="0">
    <w:nsid w:val="1F441FB6"/>
    <w:multiLevelType w:val="hybridMultilevel"/>
    <w:tmpl w:val="BF0823B2"/>
    <w:lvl w:ilvl="0" w:tplc="D07CD6DE">
      <w:start w:val="1"/>
      <w:numFmt w:val="lowerLetter"/>
      <w:pStyle w:val="AList"/>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9F0355"/>
    <w:multiLevelType w:val="singleLevel"/>
    <w:tmpl w:val="B330B8E8"/>
    <w:lvl w:ilvl="0">
      <w:start w:val="1"/>
      <w:numFmt w:val="decimal"/>
      <w:pStyle w:val="ListNumber"/>
      <w:lvlText w:val="%1."/>
      <w:legacy w:legacy="1" w:legacySpace="0" w:legacyIndent="360"/>
      <w:lvlJc w:val="left"/>
      <w:pPr>
        <w:ind w:left="360" w:hanging="360"/>
      </w:pPr>
    </w:lvl>
  </w:abstractNum>
  <w:abstractNum w:abstractNumId="5" w15:restartNumberingAfterBreak="0">
    <w:nsid w:val="2CD35C99"/>
    <w:multiLevelType w:val="multilevel"/>
    <w:tmpl w:val="27AC7C5E"/>
    <w:lvl w:ilvl="0">
      <w:start w:val="1"/>
      <w:numFmt w:val="decimal"/>
      <w:pStyle w:val="StyleHeading1SectionBefore0pt"/>
      <w:lvlText w:val="%1.  "/>
      <w:lvlJc w:val="left"/>
      <w:pPr>
        <w:tabs>
          <w:tab w:val="num" w:pos="0"/>
        </w:tabs>
        <w:ind w:left="360" w:hanging="360"/>
      </w:pPr>
      <w:rPr>
        <w:rFonts w:hint="default"/>
      </w:rPr>
    </w:lvl>
    <w:lvl w:ilvl="1">
      <w:start w:val="1"/>
      <w:numFmt w:val="decimal"/>
      <w:pStyle w:val="StyleHeading2SubsectionBefore0pt"/>
      <w:lvlText w:val="%1.%2.  "/>
      <w:lvlJc w:val="left"/>
      <w:pPr>
        <w:tabs>
          <w:tab w:val="num" w:pos="360"/>
        </w:tabs>
        <w:ind w:left="360" w:hanging="360"/>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409790F"/>
    <w:multiLevelType w:val="multilevel"/>
    <w:tmpl w:val="3BC8C28C"/>
    <w:lvl w:ilvl="0">
      <w:start w:val="1"/>
      <w:numFmt w:val="decimal"/>
      <w:suff w:val="nothing"/>
      <w:lvlText w:val="%1.  "/>
      <w:lvlJc w:val="left"/>
      <w:pPr>
        <w:ind w:left="360" w:hanging="360"/>
      </w:pPr>
      <w:rPr>
        <w:rFonts w:ascii="Times New Roman" w:hAnsi="Times New Roman" w:hint="default"/>
        <w:b/>
        <w:i w:val="0"/>
        <w:sz w:val="24"/>
        <w:szCs w:val="20"/>
      </w:rPr>
    </w:lvl>
    <w:lvl w:ilvl="1">
      <w:start w:val="1"/>
      <w:numFmt w:val="decimal"/>
      <w:suff w:val="nothing"/>
      <w:lvlText w:val="%1.%2.  "/>
      <w:lvlJc w:val="left"/>
      <w:pPr>
        <w:ind w:left="0" w:firstLine="0"/>
      </w:pPr>
      <w:rPr>
        <w:rFonts w:ascii="Times New Roman" w:hAnsi="Times New Roman" w:hint="default"/>
        <w:b/>
        <w:i w:val="0"/>
        <w:sz w:val="20"/>
        <w:szCs w:val="20"/>
      </w:rPr>
    </w:lvl>
    <w:lvl w:ilvl="2">
      <w:start w:val="1"/>
      <w:numFmt w:val="decimal"/>
      <w:suff w:val="nothing"/>
      <w:lvlText w:val="%1.%2.%3.  "/>
      <w:lvlJc w:val="left"/>
      <w:pPr>
        <w:ind w:left="0" w:firstLine="0"/>
      </w:pPr>
      <w:rPr>
        <w:rFonts w:ascii="Times New Roman" w:hAnsi="Times New Roman" w:cs="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B1B1FE3"/>
    <w:multiLevelType w:val="singleLevel"/>
    <w:tmpl w:val="02502414"/>
    <w:lvl w:ilvl="0">
      <w:start w:val="1"/>
      <w:numFmt w:val="decimal"/>
      <w:lvlText w:val="%1."/>
      <w:legacy w:legacy="1" w:legacySpace="0" w:legacyIndent="360"/>
      <w:lvlJc w:val="left"/>
      <w:pPr>
        <w:ind w:left="360" w:hanging="360"/>
      </w:pPr>
    </w:lvl>
  </w:abstractNum>
  <w:abstractNum w:abstractNumId="8" w15:restartNumberingAfterBreak="0">
    <w:nsid w:val="501C1B5A"/>
    <w:multiLevelType w:val="multilevel"/>
    <w:tmpl w:val="F83CCB86"/>
    <w:lvl w:ilvl="0">
      <w:start w:val="1"/>
      <w:numFmt w:val="decimal"/>
      <w:suff w:val="nothing"/>
      <w:lvlText w:val="%1.  "/>
      <w:lvlJc w:val="left"/>
      <w:pPr>
        <w:ind w:left="360" w:hanging="360"/>
      </w:pPr>
      <w:rPr>
        <w:rFonts w:ascii="Times New Roman" w:hAnsi="Times New Roman" w:hint="default"/>
        <w:b/>
        <w:i w:val="0"/>
        <w:sz w:val="24"/>
        <w:szCs w:val="20"/>
      </w:rPr>
    </w:lvl>
    <w:lvl w:ilvl="1">
      <w:start w:val="1"/>
      <w:numFmt w:val="decimal"/>
      <w:suff w:val="nothing"/>
      <w:lvlText w:val="%1.%2.  "/>
      <w:lvlJc w:val="left"/>
      <w:pPr>
        <w:ind w:left="0" w:firstLine="0"/>
      </w:pPr>
      <w:rPr>
        <w:rFonts w:ascii="Times New Roman" w:hAnsi="Times New Roman" w:hint="default"/>
        <w:b/>
        <w:i w:val="0"/>
        <w:sz w:val="24"/>
        <w:szCs w:val="20"/>
      </w:rPr>
    </w:lvl>
    <w:lvl w:ilvl="2">
      <w:start w:val="1"/>
      <w:numFmt w:val="decimal"/>
      <w:suff w:val="nothing"/>
      <w:lvlText w:val="%1.%2.%3.  "/>
      <w:lvlJc w:val="left"/>
      <w:pPr>
        <w:ind w:left="0" w:firstLine="0"/>
      </w:pPr>
      <w:rPr>
        <w:rFonts w:ascii="Times New Roman" w:hAnsi="Times New Roman" w:cs="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DE742EB"/>
    <w:multiLevelType w:val="singleLevel"/>
    <w:tmpl w:val="02502414"/>
    <w:lvl w:ilvl="0">
      <w:start w:val="1"/>
      <w:numFmt w:val="decimal"/>
      <w:lvlText w:val="%1."/>
      <w:legacy w:legacy="1" w:legacySpace="0" w:legacyIndent="360"/>
      <w:lvlJc w:val="left"/>
      <w:pPr>
        <w:ind w:left="360" w:hanging="360"/>
      </w:pPr>
    </w:lvl>
  </w:abstractNum>
  <w:abstractNum w:abstractNumId="10" w15:restartNumberingAfterBreak="0">
    <w:nsid w:val="67D22FAB"/>
    <w:multiLevelType w:val="multilevel"/>
    <w:tmpl w:val="77B03DC6"/>
    <w:lvl w:ilvl="0">
      <w:start w:val="1"/>
      <w:numFmt w:val="decimal"/>
      <w:pStyle w:val="Heading1"/>
      <w:suff w:val="nothing"/>
      <w:lvlText w:val="%1.  "/>
      <w:lvlJc w:val="left"/>
      <w:pPr>
        <w:ind w:left="360" w:hanging="360"/>
      </w:pPr>
      <w:rPr>
        <w:rFonts w:ascii="Times New Roman" w:hAnsi="Times New Roman" w:hint="default"/>
        <w:b/>
        <w:i w:val="0"/>
        <w:sz w:val="24"/>
        <w:szCs w:val="20"/>
      </w:rPr>
    </w:lvl>
    <w:lvl w:ilvl="1">
      <w:start w:val="1"/>
      <w:numFmt w:val="decimal"/>
      <w:pStyle w:val="Heading2"/>
      <w:suff w:val="nothing"/>
      <w:lvlText w:val="%1.%2.  "/>
      <w:lvlJc w:val="left"/>
      <w:pPr>
        <w:ind w:left="0" w:firstLine="0"/>
      </w:pPr>
      <w:rPr>
        <w:rFonts w:ascii="Times New Roman" w:hAnsi="Times New Roman" w:hint="default"/>
        <w:b/>
        <w:i w:val="0"/>
        <w:sz w:val="24"/>
        <w:szCs w:val="20"/>
      </w:rPr>
    </w:lvl>
    <w:lvl w:ilvl="2">
      <w:start w:val="1"/>
      <w:numFmt w:val="decimal"/>
      <w:pStyle w:val="Heading3"/>
      <w:suff w:val="nothing"/>
      <w:lvlText w:val="%1.%2.%3.  "/>
      <w:lvlJc w:val="left"/>
      <w:pPr>
        <w:ind w:left="0" w:firstLine="0"/>
      </w:pPr>
      <w:rPr>
        <w:rFonts w:ascii="Times New Roman" w:hAnsi="Times New Roman" w:cs="Arial" w:hint="default"/>
        <w:b w:val="0"/>
        <w:i w:val="0"/>
        <w:sz w:val="24"/>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91C1652"/>
    <w:multiLevelType w:val="singleLevel"/>
    <w:tmpl w:val="02502414"/>
    <w:lvl w:ilvl="0">
      <w:start w:val="1"/>
      <w:numFmt w:val="decimal"/>
      <w:lvlText w:val="%1."/>
      <w:legacy w:legacy="1" w:legacySpace="0" w:legacyIndent="360"/>
      <w:lvlJc w:val="left"/>
      <w:pPr>
        <w:ind w:left="360" w:hanging="360"/>
      </w:pPr>
    </w:lvl>
  </w:abstractNum>
  <w:abstractNum w:abstractNumId="12" w15:restartNumberingAfterBreak="0">
    <w:nsid w:val="71C14162"/>
    <w:multiLevelType w:val="hybridMultilevel"/>
    <w:tmpl w:val="3C90F40E"/>
    <w:lvl w:ilvl="0" w:tplc="D9C4B10A">
      <w:start w:val="1"/>
      <w:numFmt w:val="bullet"/>
      <w:pStyle w:val="List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5024349">
    <w:abstractNumId w:val="5"/>
  </w:num>
  <w:num w:numId="2" w16cid:durableId="2010133419">
    <w:abstractNumId w:val="2"/>
  </w:num>
  <w:num w:numId="3" w16cid:durableId="696661778">
    <w:abstractNumId w:val="12"/>
  </w:num>
  <w:num w:numId="4" w16cid:durableId="1999535534">
    <w:abstractNumId w:val="3"/>
  </w:num>
  <w:num w:numId="5" w16cid:durableId="193690181">
    <w:abstractNumId w:val="4"/>
  </w:num>
  <w:num w:numId="6" w16cid:durableId="1571815522">
    <w:abstractNumId w:val="10"/>
  </w:num>
  <w:num w:numId="7" w16cid:durableId="1423525215">
    <w:abstractNumId w:val="1"/>
  </w:num>
  <w:num w:numId="8" w16cid:durableId="281574728">
    <w:abstractNumId w:val="7"/>
  </w:num>
  <w:num w:numId="9" w16cid:durableId="494614579">
    <w:abstractNumId w:val="11"/>
  </w:num>
  <w:num w:numId="10" w16cid:durableId="1233585848">
    <w:abstractNumId w:val="9"/>
  </w:num>
  <w:num w:numId="11" w16cid:durableId="503596848">
    <w:abstractNumId w:val="0"/>
  </w:num>
  <w:num w:numId="12" w16cid:durableId="1889340314">
    <w:abstractNumId w:val="6"/>
  </w:num>
  <w:num w:numId="13" w16cid:durableId="471140339">
    <w:abstractNumId w:val="8"/>
  </w:num>
  <w:num w:numId="14" w16cid:durableId="865945086">
    <w:abstractNumId w:val="3"/>
  </w:num>
  <w:num w:numId="15" w16cid:durableId="1886211809">
    <w:abstractNumId w:val="4"/>
  </w:num>
  <w:num w:numId="16" w16cid:durableId="1286086318">
    <w:abstractNumId w:val="2"/>
  </w:num>
  <w:num w:numId="17" w16cid:durableId="248202040">
    <w:abstractNumId w:val="10"/>
  </w:num>
  <w:num w:numId="18" w16cid:durableId="81689215">
    <w:abstractNumId w:val="10"/>
  </w:num>
  <w:num w:numId="19" w16cid:durableId="2136101640">
    <w:abstractNumId w:val="10"/>
  </w:num>
  <w:num w:numId="20" w16cid:durableId="1717045384">
    <w:abstractNumId w:val="12"/>
  </w:num>
  <w:num w:numId="21" w16cid:durableId="109326651">
    <w:abstractNumId w:val="5"/>
  </w:num>
  <w:num w:numId="22" w16cid:durableId="132238824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7"/>
  <w:embedSystemFonts/>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4"/>
  <w:hyphenationZone w:val="425"/>
  <w:doNotHyphenateCaps/>
  <w:evenAndOddHeaders/>
  <w:drawingGridHorizontalSpacing w:val="100"/>
  <w:displayHorizontalDrawingGridEvery w:val="0"/>
  <w:displayVerticalDrawingGridEvery w:val="0"/>
  <w:doNotShadeFormData/>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0C7"/>
    <w:rsid w:val="00012884"/>
    <w:rsid w:val="000606C7"/>
    <w:rsid w:val="000618AA"/>
    <w:rsid w:val="0006209D"/>
    <w:rsid w:val="00083527"/>
    <w:rsid w:val="00090F5A"/>
    <w:rsid w:val="00093A7A"/>
    <w:rsid w:val="000A221C"/>
    <w:rsid w:val="000B5865"/>
    <w:rsid w:val="000B77D5"/>
    <w:rsid w:val="000D516B"/>
    <w:rsid w:val="000D777E"/>
    <w:rsid w:val="000E032A"/>
    <w:rsid w:val="00103557"/>
    <w:rsid w:val="00113163"/>
    <w:rsid w:val="001331C1"/>
    <w:rsid w:val="00136952"/>
    <w:rsid w:val="001550E3"/>
    <w:rsid w:val="0016548E"/>
    <w:rsid w:val="0016591B"/>
    <w:rsid w:val="0016641F"/>
    <w:rsid w:val="0017315E"/>
    <w:rsid w:val="0017435E"/>
    <w:rsid w:val="00184C23"/>
    <w:rsid w:val="00187AEB"/>
    <w:rsid w:val="001918CB"/>
    <w:rsid w:val="001A0213"/>
    <w:rsid w:val="001A6C40"/>
    <w:rsid w:val="001C1E84"/>
    <w:rsid w:val="001D0D93"/>
    <w:rsid w:val="001D1C0D"/>
    <w:rsid w:val="001D31E4"/>
    <w:rsid w:val="001D5176"/>
    <w:rsid w:val="001E0B3F"/>
    <w:rsid w:val="001E1DF0"/>
    <w:rsid w:val="001E2A27"/>
    <w:rsid w:val="001E7307"/>
    <w:rsid w:val="001F7D5E"/>
    <w:rsid w:val="00201CC7"/>
    <w:rsid w:val="002117EB"/>
    <w:rsid w:val="002134CA"/>
    <w:rsid w:val="0022019A"/>
    <w:rsid w:val="00230FF8"/>
    <w:rsid w:val="00233A56"/>
    <w:rsid w:val="00235A41"/>
    <w:rsid w:val="002459D8"/>
    <w:rsid w:val="002521AE"/>
    <w:rsid w:val="00273FEF"/>
    <w:rsid w:val="0027452C"/>
    <w:rsid w:val="00287BF3"/>
    <w:rsid w:val="002933C2"/>
    <w:rsid w:val="002969BB"/>
    <w:rsid w:val="002A3EEA"/>
    <w:rsid w:val="002A6BE4"/>
    <w:rsid w:val="002B0E11"/>
    <w:rsid w:val="002B1FC8"/>
    <w:rsid w:val="002C30EF"/>
    <w:rsid w:val="002D24E5"/>
    <w:rsid w:val="00301CEF"/>
    <w:rsid w:val="00325F2D"/>
    <w:rsid w:val="003328F8"/>
    <w:rsid w:val="00332D78"/>
    <w:rsid w:val="00334A70"/>
    <w:rsid w:val="00336D91"/>
    <w:rsid w:val="00337ADA"/>
    <w:rsid w:val="003508EB"/>
    <w:rsid w:val="00351BDE"/>
    <w:rsid w:val="0036468D"/>
    <w:rsid w:val="00364A65"/>
    <w:rsid w:val="00365D6C"/>
    <w:rsid w:val="003816F1"/>
    <w:rsid w:val="003862FB"/>
    <w:rsid w:val="00391483"/>
    <w:rsid w:val="00392D03"/>
    <w:rsid w:val="003932CD"/>
    <w:rsid w:val="003940CD"/>
    <w:rsid w:val="003A29A7"/>
    <w:rsid w:val="003B2271"/>
    <w:rsid w:val="003C5B06"/>
    <w:rsid w:val="003D02AB"/>
    <w:rsid w:val="003D215A"/>
    <w:rsid w:val="003D26DF"/>
    <w:rsid w:val="003E12EC"/>
    <w:rsid w:val="003E57F3"/>
    <w:rsid w:val="003E7893"/>
    <w:rsid w:val="003F1508"/>
    <w:rsid w:val="003F68C9"/>
    <w:rsid w:val="004012D1"/>
    <w:rsid w:val="0040580E"/>
    <w:rsid w:val="004213D0"/>
    <w:rsid w:val="00421D36"/>
    <w:rsid w:val="00422056"/>
    <w:rsid w:val="00440068"/>
    <w:rsid w:val="004404E6"/>
    <w:rsid w:val="004467DE"/>
    <w:rsid w:val="004539FA"/>
    <w:rsid w:val="004548DE"/>
    <w:rsid w:val="00454B37"/>
    <w:rsid w:val="004556EF"/>
    <w:rsid w:val="00456315"/>
    <w:rsid w:val="00463DB5"/>
    <w:rsid w:val="00473E35"/>
    <w:rsid w:val="00474ADC"/>
    <w:rsid w:val="00483476"/>
    <w:rsid w:val="00484E70"/>
    <w:rsid w:val="004850E0"/>
    <w:rsid w:val="00486616"/>
    <w:rsid w:val="00492250"/>
    <w:rsid w:val="004A325D"/>
    <w:rsid w:val="004B41C3"/>
    <w:rsid w:val="004B47E4"/>
    <w:rsid w:val="004C4A1E"/>
    <w:rsid w:val="004D50DF"/>
    <w:rsid w:val="004E1696"/>
    <w:rsid w:val="004E5B4B"/>
    <w:rsid w:val="0051104D"/>
    <w:rsid w:val="005142F0"/>
    <w:rsid w:val="0052130E"/>
    <w:rsid w:val="0052432A"/>
    <w:rsid w:val="005247D7"/>
    <w:rsid w:val="00534AEE"/>
    <w:rsid w:val="00535F40"/>
    <w:rsid w:val="00536A41"/>
    <w:rsid w:val="00537831"/>
    <w:rsid w:val="00554BE3"/>
    <w:rsid w:val="00570FF4"/>
    <w:rsid w:val="00573711"/>
    <w:rsid w:val="005A206D"/>
    <w:rsid w:val="005A551B"/>
    <w:rsid w:val="005A6FF3"/>
    <w:rsid w:val="005B742A"/>
    <w:rsid w:val="005C15F5"/>
    <w:rsid w:val="005C2351"/>
    <w:rsid w:val="005D01ED"/>
    <w:rsid w:val="005D2C06"/>
    <w:rsid w:val="005E29BD"/>
    <w:rsid w:val="005E29D2"/>
    <w:rsid w:val="005F0383"/>
    <w:rsid w:val="005F1C22"/>
    <w:rsid w:val="006034B5"/>
    <w:rsid w:val="00606DA5"/>
    <w:rsid w:val="006070A7"/>
    <w:rsid w:val="0061251E"/>
    <w:rsid w:val="00615AFA"/>
    <w:rsid w:val="00616EBF"/>
    <w:rsid w:val="00646B0F"/>
    <w:rsid w:val="00651E65"/>
    <w:rsid w:val="006524C1"/>
    <w:rsid w:val="00674244"/>
    <w:rsid w:val="006746BD"/>
    <w:rsid w:val="006756F0"/>
    <w:rsid w:val="006922AC"/>
    <w:rsid w:val="00692FFD"/>
    <w:rsid w:val="00693312"/>
    <w:rsid w:val="006A1027"/>
    <w:rsid w:val="006B557C"/>
    <w:rsid w:val="006C3C86"/>
    <w:rsid w:val="006D4F01"/>
    <w:rsid w:val="006D6524"/>
    <w:rsid w:val="006E2B1E"/>
    <w:rsid w:val="006F0D8D"/>
    <w:rsid w:val="006F2D30"/>
    <w:rsid w:val="00701707"/>
    <w:rsid w:val="00722162"/>
    <w:rsid w:val="00724A0F"/>
    <w:rsid w:val="00726982"/>
    <w:rsid w:val="00731DF6"/>
    <w:rsid w:val="00732736"/>
    <w:rsid w:val="00733FC6"/>
    <w:rsid w:val="00740690"/>
    <w:rsid w:val="00743521"/>
    <w:rsid w:val="007531CA"/>
    <w:rsid w:val="007608C3"/>
    <w:rsid w:val="00775627"/>
    <w:rsid w:val="007B6C06"/>
    <w:rsid w:val="007C4BC0"/>
    <w:rsid w:val="007D1395"/>
    <w:rsid w:val="007D594C"/>
    <w:rsid w:val="007E3151"/>
    <w:rsid w:val="007E40E3"/>
    <w:rsid w:val="007F5CAA"/>
    <w:rsid w:val="00813502"/>
    <w:rsid w:val="00815B76"/>
    <w:rsid w:val="00826AC4"/>
    <w:rsid w:val="00852644"/>
    <w:rsid w:val="008636FD"/>
    <w:rsid w:val="008675A1"/>
    <w:rsid w:val="008678B5"/>
    <w:rsid w:val="00877A84"/>
    <w:rsid w:val="008878A9"/>
    <w:rsid w:val="00896C08"/>
    <w:rsid w:val="008B1B18"/>
    <w:rsid w:val="008B6351"/>
    <w:rsid w:val="008C04BF"/>
    <w:rsid w:val="008C7757"/>
    <w:rsid w:val="008D4AE9"/>
    <w:rsid w:val="008D6145"/>
    <w:rsid w:val="008E1C90"/>
    <w:rsid w:val="00906D18"/>
    <w:rsid w:val="00913512"/>
    <w:rsid w:val="0091726F"/>
    <w:rsid w:val="00920712"/>
    <w:rsid w:val="00924575"/>
    <w:rsid w:val="00930DC0"/>
    <w:rsid w:val="0094187A"/>
    <w:rsid w:val="00944CCE"/>
    <w:rsid w:val="00944D8E"/>
    <w:rsid w:val="00947102"/>
    <w:rsid w:val="00947DB8"/>
    <w:rsid w:val="00954ADD"/>
    <w:rsid w:val="00955E78"/>
    <w:rsid w:val="00961CF4"/>
    <w:rsid w:val="00964231"/>
    <w:rsid w:val="00976998"/>
    <w:rsid w:val="00980513"/>
    <w:rsid w:val="009840A4"/>
    <w:rsid w:val="009851AF"/>
    <w:rsid w:val="009875CF"/>
    <w:rsid w:val="00991830"/>
    <w:rsid w:val="009A63F8"/>
    <w:rsid w:val="009B0CB7"/>
    <w:rsid w:val="009C22D6"/>
    <w:rsid w:val="009D6254"/>
    <w:rsid w:val="009D76DC"/>
    <w:rsid w:val="009F72A1"/>
    <w:rsid w:val="009F7785"/>
    <w:rsid w:val="00A32895"/>
    <w:rsid w:val="00A3596D"/>
    <w:rsid w:val="00A5115D"/>
    <w:rsid w:val="00A70D25"/>
    <w:rsid w:val="00A77C6C"/>
    <w:rsid w:val="00A77FE2"/>
    <w:rsid w:val="00A969C4"/>
    <w:rsid w:val="00AA2F97"/>
    <w:rsid w:val="00AA6B50"/>
    <w:rsid w:val="00AB1A3C"/>
    <w:rsid w:val="00AB37C0"/>
    <w:rsid w:val="00AB542F"/>
    <w:rsid w:val="00AC2592"/>
    <w:rsid w:val="00AD7C40"/>
    <w:rsid w:val="00AE164B"/>
    <w:rsid w:val="00AE2370"/>
    <w:rsid w:val="00AE4C82"/>
    <w:rsid w:val="00AE7AF8"/>
    <w:rsid w:val="00AF08B6"/>
    <w:rsid w:val="00AF4FC5"/>
    <w:rsid w:val="00AF6BDA"/>
    <w:rsid w:val="00B03273"/>
    <w:rsid w:val="00B06FC5"/>
    <w:rsid w:val="00B217E4"/>
    <w:rsid w:val="00B2573E"/>
    <w:rsid w:val="00B4000D"/>
    <w:rsid w:val="00B60729"/>
    <w:rsid w:val="00B91402"/>
    <w:rsid w:val="00B9507C"/>
    <w:rsid w:val="00BA01D4"/>
    <w:rsid w:val="00BA3D45"/>
    <w:rsid w:val="00BB2694"/>
    <w:rsid w:val="00BB2AD4"/>
    <w:rsid w:val="00BC4710"/>
    <w:rsid w:val="00BC5C7B"/>
    <w:rsid w:val="00BC5CC9"/>
    <w:rsid w:val="00BC5EAC"/>
    <w:rsid w:val="00BC618E"/>
    <w:rsid w:val="00BD0E7F"/>
    <w:rsid w:val="00BD1D78"/>
    <w:rsid w:val="00BD4462"/>
    <w:rsid w:val="00BE1CA0"/>
    <w:rsid w:val="00BE32D8"/>
    <w:rsid w:val="00BE587B"/>
    <w:rsid w:val="00C11827"/>
    <w:rsid w:val="00C16038"/>
    <w:rsid w:val="00C2091E"/>
    <w:rsid w:val="00C27761"/>
    <w:rsid w:val="00C31C61"/>
    <w:rsid w:val="00C460C7"/>
    <w:rsid w:val="00C527CA"/>
    <w:rsid w:val="00C54030"/>
    <w:rsid w:val="00C651B9"/>
    <w:rsid w:val="00C739DA"/>
    <w:rsid w:val="00C82399"/>
    <w:rsid w:val="00C854A6"/>
    <w:rsid w:val="00C930B6"/>
    <w:rsid w:val="00CB02F2"/>
    <w:rsid w:val="00CB34A2"/>
    <w:rsid w:val="00CC2486"/>
    <w:rsid w:val="00CE2642"/>
    <w:rsid w:val="00CE349E"/>
    <w:rsid w:val="00CF4F23"/>
    <w:rsid w:val="00D16BE5"/>
    <w:rsid w:val="00D277A3"/>
    <w:rsid w:val="00D31258"/>
    <w:rsid w:val="00D3399D"/>
    <w:rsid w:val="00D54C80"/>
    <w:rsid w:val="00D61151"/>
    <w:rsid w:val="00D663F0"/>
    <w:rsid w:val="00D71915"/>
    <w:rsid w:val="00D74D40"/>
    <w:rsid w:val="00D83844"/>
    <w:rsid w:val="00D857DE"/>
    <w:rsid w:val="00D85E23"/>
    <w:rsid w:val="00D86366"/>
    <w:rsid w:val="00D87CBC"/>
    <w:rsid w:val="00D93254"/>
    <w:rsid w:val="00D9769B"/>
    <w:rsid w:val="00DA23BB"/>
    <w:rsid w:val="00DC60E0"/>
    <w:rsid w:val="00DC7750"/>
    <w:rsid w:val="00DC79B8"/>
    <w:rsid w:val="00DD01C0"/>
    <w:rsid w:val="00DD1EF2"/>
    <w:rsid w:val="00DD2A12"/>
    <w:rsid w:val="00DD508C"/>
    <w:rsid w:val="00DF1C3C"/>
    <w:rsid w:val="00DF3C2C"/>
    <w:rsid w:val="00DF4934"/>
    <w:rsid w:val="00E053BE"/>
    <w:rsid w:val="00E14591"/>
    <w:rsid w:val="00E1666B"/>
    <w:rsid w:val="00E17174"/>
    <w:rsid w:val="00E4022A"/>
    <w:rsid w:val="00E77E77"/>
    <w:rsid w:val="00E8583A"/>
    <w:rsid w:val="00E87582"/>
    <w:rsid w:val="00E96573"/>
    <w:rsid w:val="00EA17CB"/>
    <w:rsid w:val="00EB7D07"/>
    <w:rsid w:val="00EC151B"/>
    <w:rsid w:val="00EE3DEE"/>
    <w:rsid w:val="00F004A7"/>
    <w:rsid w:val="00F055DD"/>
    <w:rsid w:val="00F114C7"/>
    <w:rsid w:val="00F22E13"/>
    <w:rsid w:val="00F242CF"/>
    <w:rsid w:val="00F245DF"/>
    <w:rsid w:val="00F4102C"/>
    <w:rsid w:val="00F44337"/>
    <w:rsid w:val="00F446C9"/>
    <w:rsid w:val="00F72170"/>
    <w:rsid w:val="00F90AB3"/>
    <w:rsid w:val="00F940C7"/>
    <w:rsid w:val="00FA0FF3"/>
    <w:rsid w:val="00FA40C1"/>
    <w:rsid w:val="00FA7F36"/>
    <w:rsid w:val="00FB29EF"/>
    <w:rsid w:val="00FB500D"/>
    <w:rsid w:val="00FC2C08"/>
    <w:rsid w:val="00FD38B0"/>
    <w:rsid w:val="00FD7B80"/>
    <w:rsid w:val="00FE0F5E"/>
    <w:rsid w:val="00FE69E5"/>
    <w:rsid w:val="00FE77C7"/>
    <w:rsid w:val="00FF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519B9"/>
  <w15:chartTrackingRefBased/>
  <w15:docId w15:val="{7B0533C6-FEE7-4F91-B611-0BE39C9B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0C7"/>
  </w:style>
  <w:style w:type="paragraph" w:styleId="Heading1">
    <w:name w:val="heading 1"/>
    <w:aliases w:val="Section"/>
    <w:basedOn w:val="Normal"/>
    <w:next w:val="spara"/>
    <w:qFormat/>
    <w:rsid w:val="00F940C7"/>
    <w:pPr>
      <w:keepNext/>
      <w:keepLines/>
      <w:numPr>
        <w:numId w:val="19"/>
      </w:numPr>
      <w:suppressAutoHyphens/>
      <w:spacing w:before="280" w:after="140"/>
      <w:ind w:right="360"/>
      <w:outlineLvl w:val="0"/>
    </w:pPr>
    <w:rPr>
      <w:b/>
      <w:kern w:val="28"/>
      <w:sz w:val="24"/>
    </w:rPr>
  </w:style>
  <w:style w:type="paragraph" w:styleId="Heading2">
    <w:name w:val="heading 2"/>
    <w:aliases w:val="Subsection"/>
    <w:basedOn w:val="Normal"/>
    <w:next w:val="spara"/>
    <w:qFormat/>
    <w:rsid w:val="00F940C7"/>
    <w:pPr>
      <w:keepNext/>
      <w:numPr>
        <w:ilvl w:val="1"/>
        <w:numId w:val="19"/>
      </w:numPr>
      <w:spacing w:before="280" w:after="140"/>
      <w:ind w:right="360"/>
      <w:outlineLvl w:val="1"/>
    </w:pPr>
    <w:rPr>
      <w:b/>
      <w:i/>
      <w:sz w:val="24"/>
    </w:rPr>
  </w:style>
  <w:style w:type="paragraph" w:styleId="Heading3">
    <w:name w:val="heading 3"/>
    <w:aliases w:val="Subsubsection"/>
    <w:basedOn w:val="Normal"/>
    <w:next w:val="spara"/>
    <w:qFormat/>
    <w:rsid w:val="00F940C7"/>
    <w:pPr>
      <w:keepNext/>
      <w:keepLines/>
      <w:numPr>
        <w:ilvl w:val="2"/>
        <w:numId w:val="19"/>
      </w:numPr>
      <w:suppressAutoHyphens/>
      <w:spacing w:before="280" w:after="140"/>
      <w:ind w:right="360"/>
      <w:outlineLvl w:val="2"/>
    </w:pPr>
    <w:rPr>
      <w:i/>
      <w:sz w:val="24"/>
    </w:rPr>
  </w:style>
  <w:style w:type="paragraph" w:styleId="Heading4">
    <w:name w:val="heading 4"/>
    <w:basedOn w:val="Normal"/>
    <w:next w:val="Normal"/>
    <w:qFormat/>
    <w:rsid w:val="00F940C7"/>
    <w:pPr>
      <w:keepNext/>
      <w:spacing w:before="240" w:after="60"/>
      <w:outlineLvl w:val="3"/>
    </w:pPr>
  </w:style>
  <w:style w:type="paragraph" w:styleId="Heading5">
    <w:name w:val="heading 5"/>
    <w:basedOn w:val="Normal"/>
    <w:next w:val="Normal"/>
    <w:qFormat/>
    <w:rsid w:val="00F940C7"/>
    <w:pPr>
      <w:spacing w:before="240" w:after="60"/>
      <w:outlineLvl w:val="4"/>
    </w:pPr>
  </w:style>
  <w:style w:type="paragraph" w:styleId="Heading6">
    <w:name w:val="heading 6"/>
    <w:basedOn w:val="Normal"/>
    <w:next w:val="Normal"/>
    <w:qFormat/>
    <w:rsid w:val="00F940C7"/>
    <w:pPr>
      <w:spacing w:before="240" w:after="60"/>
      <w:outlineLvl w:val="5"/>
    </w:pPr>
    <w:rPr>
      <w:i/>
      <w:sz w:val="22"/>
    </w:rPr>
  </w:style>
  <w:style w:type="paragraph" w:styleId="Heading7">
    <w:name w:val="heading 7"/>
    <w:basedOn w:val="Normal"/>
    <w:next w:val="Normal"/>
    <w:qFormat/>
    <w:rsid w:val="00F940C7"/>
    <w:pPr>
      <w:spacing w:before="240" w:after="60"/>
      <w:outlineLvl w:val="6"/>
    </w:pPr>
  </w:style>
  <w:style w:type="paragraph" w:styleId="Heading8">
    <w:name w:val="heading 8"/>
    <w:basedOn w:val="Normal"/>
    <w:next w:val="Normal"/>
    <w:qFormat/>
    <w:rsid w:val="00F940C7"/>
    <w:pPr>
      <w:spacing w:before="240" w:after="60"/>
      <w:outlineLvl w:val="7"/>
    </w:pPr>
  </w:style>
  <w:style w:type="paragraph" w:styleId="Heading9">
    <w:name w:val="heading 9"/>
    <w:basedOn w:val="Normal"/>
    <w:next w:val="Normal"/>
    <w:qFormat/>
    <w:rsid w:val="00F940C7"/>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a">
    <w:name w:val="spara"/>
    <w:basedOn w:val="Normal"/>
    <w:next w:val="Normal"/>
    <w:rsid w:val="00F940C7"/>
    <w:pPr>
      <w:spacing w:line="300" w:lineRule="exact"/>
      <w:jc w:val="both"/>
    </w:pPr>
    <w:rPr>
      <w:sz w:val="24"/>
    </w:rPr>
  </w:style>
  <w:style w:type="paragraph" w:customStyle="1" w:styleId="TableCaption">
    <w:name w:val="Table Caption"/>
    <w:basedOn w:val="Normal"/>
    <w:autoRedefine/>
    <w:rsid w:val="00F940C7"/>
    <w:pPr>
      <w:spacing w:before="240" w:after="160" w:line="220" w:lineRule="exact"/>
      <w:jc w:val="center"/>
    </w:pPr>
    <w:rPr>
      <w:sz w:val="18"/>
    </w:rPr>
  </w:style>
  <w:style w:type="paragraph" w:styleId="MessageHeader">
    <w:name w:val="Message Header"/>
    <w:basedOn w:val="Normal"/>
    <w:rsid w:val="00F940C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customStyle="1" w:styleId="Author">
    <w:name w:val="Author"/>
    <w:basedOn w:val="Normal"/>
    <w:next w:val="Affiliation"/>
    <w:rsid w:val="00F940C7"/>
    <w:pPr>
      <w:keepNext/>
      <w:keepLines/>
      <w:suppressAutoHyphens/>
      <w:jc w:val="center"/>
    </w:pPr>
    <w:rPr>
      <w:sz w:val="22"/>
    </w:rPr>
  </w:style>
  <w:style w:type="paragraph" w:customStyle="1" w:styleId="Affiliation">
    <w:name w:val="Affiliation"/>
    <w:basedOn w:val="Normal"/>
    <w:next w:val="Abstract"/>
    <w:rsid w:val="00F940C7"/>
    <w:pPr>
      <w:spacing w:before="60" w:after="320"/>
      <w:jc w:val="center"/>
    </w:pPr>
    <w:rPr>
      <w:i/>
      <w:sz w:val="22"/>
    </w:rPr>
  </w:style>
  <w:style w:type="paragraph" w:customStyle="1" w:styleId="Abstract">
    <w:name w:val="Abstract"/>
    <w:basedOn w:val="Normal"/>
    <w:next w:val="Heading1"/>
    <w:rsid w:val="00F940C7"/>
    <w:pPr>
      <w:spacing w:before="120" w:after="120" w:line="260" w:lineRule="atLeast"/>
      <w:ind w:left="360" w:right="360"/>
      <w:jc w:val="both"/>
    </w:pPr>
    <w:rPr>
      <w:sz w:val="22"/>
    </w:rPr>
  </w:style>
  <w:style w:type="paragraph" w:styleId="Title">
    <w:name w:val="Title"/>
    <w:basedOn w:val="Normal"/>
    <w:next w:val="Author"/>
    <w:qFormat/>
    <w:rsid w:val="00F940C7"/>
    <w:pPr>
      <w:keepNext/>
      <w:keepLines/>
      <w:pageBreakBefore/>
      <w:suppressAutoHyphens/>
      <w:spacing w:before="240" w:after="400"/>
      <w:jc w:val="center"/>
    </w:pPr>
    <w:rPr>
      <w:b/>
      <w:caps/>
      <w:kern w:val="28"/>
      <w:sz w:val="24"/>
    </w:rPr>
  </w:style>
  <w:style w:type="paragraph" w:styleId="ListNumber">
    <w:name w:val="List Number"/>
    <w:basedOn w:val="Normal"/>
    <w:autoRedefine/>
    <w:rsid w:val="00F940C7"/>
    <w:pPr>
      <w:numPr>
        <w:numId w:val="15"/>
      </w:numPr>
      <w:spacing w:line="300" w:lineRule="exact"/>
      <w:jc w:val="both"/>
    </w:pPr>
    <w:rPr>
      <w:sz w:val="24"/>
    </w:rPr>
  </w:style>
  <w:style w:type="paragraph" w:styleId="ListBullet">
    <w:name w:val="List Bullet"/>
    <w:basedOn w:val="Normal"/>
    <w:autoRedefine/>
    <w:rsid w:val="00F940C7"/>
    <w:pPr>
      <w:widowControl w:val="0"/>
      <w:numPr>
        <w:numId w:val="20"/>
      </w:numPr>
      <w:tabs>
        <w:tab w:val="clear" w:pos="0"/>
        <w:tab w:val="num" w:pos="360"/>
      </w:tabs>
      <w:spacing w:line="300" w:lineRule="exact"/>
      <w:jc w:val="both"/>
    </w:pPr>
    <w:rPr>
      <w:sz w:val="24"/>
    </w:rPr>
  </w:style>
  <w:style w:type="paragraph" w:styleId="Caption">
    <w:name w:val="caption"/>
    <w:basedOn w:val="Normal"/>
    <w:next w:val="Normal"/>
    <w:qFormat/>
    <w:rsid w:val="00F940C7"/>
    <w:pPr>
      <w:tabs>
        <w:tab w:val="left" w:pos="5490"/>
      </w:tabs>
      <w:spacing w:after="80" w:line="260" w:lineRule="exact"/>
      <w:ind w:left="446" w:right="490"/>
      <w:jc w:val="both"/>
    </w:pPr>
  </w:style>
  <w:style w:type="paragraph" w:styleId="ListNumber2">
    <w:name w:val="List Number 2"/>
    <w:basedOn w:val="Normal"/>
    <w:rsid w:val="00F940C7"/>
    <w:pPr>
      <w:ind w:left="720" w:hanging="360"/>
    </w:pPr>
  </w:style>
  <w:style w:type="paragraph" w:styleId="ListContinue">
    <w:name w:val="List Continue"/>
    <w:basedOn w:val="Normal"/>
    <w:rsid w:val="00F940C7"/>
    <w:pPr>
      <w:ind w:left="360"/>
    </w:pPr>
  </w:style>
  <w:style w:type="paragraph" w:customStyle="1" w:styleId="NonumHead-1">
    <w:name w:val="NonumHead-1"/>
    <w:basedOn w:val="Normal"/>
    <w:next w:val="Normal"/>
    <w:autoRedefine/>
    <w:rsid w:val="00F940C7"/>
    <w:pPr>
      <w:keepNext/>
      <w:suppressAutoHyphens/>
      <w:spacing w:before="240" w:after="120"/>
      <w:ind w:right="360"/>
    </w:pPr>
    <w:rPr>
      <w:b/>
      <w:sz w:val="24"/>
    </w:rPr>
  </w:style>
  <w:style w:type="paragraph" w:customStyle="1" w:styleId="bibitem">
    <w:name w:val="bibitem"/>
    <w:basedOn w:val="ListNumber"/>
    <w:rsid w:val="00F940C7"/>
    <w:pPr>
      <w:numPr>
        <w:numId w:val="16"/>
      </w:numPr>
    </w:pPr>
  </w:style>
  <w:style w:type="paragraph" w:styleId="NormalIndent">
    <w:name w:val="Normal Indent"/>
    <w:basedOn w:val="Normal"/>
    <w:rsid w:val="00F940C7"/>
    <w:pPr>
      <w:ind w:left="720"/>
    </w:pPr>
  </w:style>
  <w:style w:type="paragraph" w:styleId="Header">
    <w:name w:val="header"/>
    <w:basedOn w:val="Normal"/>
    <w:rsid w:val="00F940C7"/>
    <w:pPr>
      <w:tabs>
        <w:tab w:val="center" w:pos="4320"/>
        <w:tab w:val="right" w:pos="8640"/>
      </w:tabs>
    </w:pPr>
  </w:style>
  <w:style w:type="paragraph" w:styleId="Footer">
    <w:name w:val="footer"/>
    <w:basedOn w:val="Normal"/>
    <w:rsid w:val="00F940C7"/>
    <w:pPr>
      <w:tabs>
        <w:tab w:val="center" w:pos="4320"/>
        <w:tab w:val="right" w:pos="8640"/>
      </w:tabs>
    </w:pPr>
  </w:style>
  <w:style w:type="paragraph" w:styleId="PlainText">
    <w:name w:val="Plain Text"/>
    <w:basedOn w:val="Normal"/>
    <w:rsid w:val="00F940C7"/>
    <w:rPr>
      <w:rFonts w:ascii="Courier New" w:hAnsi="Courier New"/>
    </w:rPr>
  </w:style>
  <w:style w:type="paragraph" w:styleId="FootnoteText">
    <w:name w:val="footnote text"/>
    <w:basedOn w:val="Normal"/>
    <w:autoRedefine/>
    <w:semiHidden/>
    <w:rsid w:val="00F940C7"/>
    <w:pPr>
      <w:ind w:left="144" w:hanging="144"/>
    </w:pPr>
  </w:style>
  <w:style w:type="character" w:styleId="FootnoteReference">
    <w:name w:val="footnote reference"/>
    <w:semiHidden/>
    <w:rsid w:val="00F940C7"/>
    <w:rPr>
      <w:vertAlign w:val="superscript"/>
    </w:rPr>
  </w:style>
  <w:style w:type="character" w:styleId="Hyperlink">
    <w:name w:val="Hyperlink"/>
    <w:rsid w:val="00F940C7"/>
    <w:rPr>
      <w:color w:val="0000FF"/>
      <w:u w:val="single"/>
    </w:rPr>
  </w:style>
  <w:style w:type="character" w:styleId="FollowedHyperlink">
    <w:name w:val="FollowedHyperlink"/>
    <w:rsid w:val="00F940C7"/>
    <w:rPr>
      <w:color w:val="800080"/>
      <w:u w:val="single"/>
    </w:rPr>
  </w:style>
  <w:style w:type="character" w:styleId="PageNumber">
    <w:name w:val="page number"/>
    <w:basedOn w:val="DefaultParagraphFont"/>
    <w:rsid w:val="00F940C7"/>
  </w:style>
  <w:style w:type="paragraph" w:styleId="BlockText">
    <w:name w:val="Block Text"/>
    <w:basedOn w:val="Normal"/>
    <w:rsid w:val="00F940C7"/>
    <w:pPr>
      <w:spacing w:after="120"/>
      <w:ind w:left="1440" w:right="1440"/>
    </w:pPr>
  </w:style>
  <w:style w:type="paragraph" w:styleId="BodyText">
    <w:name w:val="Body Text"/>
    <w:basedOn w:val="Normal"/>
    <w:rsid w:val="00F940C7"/>
    <w:pPr>
      <w:spacing w:after="120"/>
    </w:pPr>
  </w:style>
  <w:style w:type="paragraph" w:styleId="BodyTextIndent">
    <w:name w:val="Body Text Indent"/>
    <w:basedOn w:val="Normal"/>
    <w:rsid w:val="00F940C7"/>
    <w:pPr>
      <w:spacing w:after="120"/>
      <w:ind w:left="360"/>
    </w:pPr>
  </w:style>
  <w:style w:type="paragraph" w:styleId="CommentText">
    <w:name w:val="annotation text"/>
    <w:basedOn w:val="Normal"/>
    <w:semiHidden/>
    <w:rsid w:val="00F940C7"/>
  </w:style>
  <w:style w:type="paragraph" w:styleId="Date">
    <w:name w:val="Date"/>
    <w:basedOn w:val="Normal"/>
    <w:next w:val="Normal"/>
    <w:rsid w:val="00F940C7"/>
  </w:style>
  <w:style w:type="paragraph" w:styleId="DocumentMap">
    <w:name w:val="Document Map"/>
    <w:basedOn w:val="Normal"/>
    <w:semiHidden/>
    <w:rsid w:val="00F940C7"/>
    <w:pPr>
      <w:shd w:val="clear" w:color="auto" w:fill="000080"/>
    </w:pPr>
    <w:rPr>
      <w:rFonts w:ascii="Tahoma" w:hAnsi="Tahoma"/>
    </w:rPr>
  </w:style>
  <w:style w:type="paragraph" w:styleId="EndnoteText">
    <w:name w:val="endnote text"/>
    <w:basedOn w:val="Normal"/>
    <w:semiHidden/>
    <w:rsid w:val="00F940C7"/>
  </w:style>
  <w:style w:type="paragraph" w:styleId="Index1">
    <w:name w:val="index 1"/>
    <w:basedOn w:val="Normal"/>
    <w:next w:val="Normal"/>
    <w:autoRedefine/>
    <w:semiHidden/>
    <w:rsid w:val="00F940C7"/>
    <w:pPr>
      <w:ind w:left="200" w:hanging="200"/>
    </w:pPr>
  </w:style>
  <w:style w:type="paragraph" w:styleId="Index2">
    <w:name w:val="index 2"/>
    <w:basedOn w:val="Normal"/>
    <w:next w:val="Normal"/>
    <w:autoRedefine/>
    <w:semiHidden/>
    <w:rsid w:val="00F940C7"/>
    <w:pPr>
      <w:ind w:left="400" w:hanging="200"/>
    </w:pPr>
  </w:style>
  <w:style w:type="paragraph" w:styleId="Index3">
    <w:name w:val="index 3"/>
    <w:basedOn w:val="Normal"/>
    <w:next w:val="Normal"/>
    <w:autoRedefine/>
    <w:semiHidden/>
    <w:rsid w:val="00F940C7"/>
    <w:pPr>
      <w:ind w:left="600" w:hanging="200"/>
    </w:pPr>
  </w:style>
  <w:style w:type="paragraph" w:styleId="Index4">
    <w:name w:val="index 4"/>
    <w:basedOn w:val="Normal"/>
    <w:next w:val="Normal"/>
    <w:autoRedefine/>
    <w:semiHidden/>
    <w:rsid w:val="00F940C7"/>
    <w:pPr>
      <w:ind w:left="800" w:hanging="200"/>
    </w:pPr>
  </w:style>
  <w:style w:type="paragraph" w:styleId="Index5">
    <w:name w:val="index 5"/>
    <w:basedOn w:val="Normal"/>
    <w:next w:val="Normal"/>
    <w:autoRedefine/>
    <w:semiHidden/>
    <w:rsid w:val="00F940C7"/>
    <w:pPr>
      <w:ind w:left="1000" w:hanging="200"/>
    </w:pPr>
  </w:style>
  <w:style w:type="paragraph" w:styleId="Index6">
    <w:name w:val="index 6"/>
    <w:basedOn w:val="Normal"/>
    <w:next w:val="Normal"/>
    <w:autoRedefine/>
    <w:semiHidden/>
    <w:rsid w:val="00F940C7"/>
    <w:pPr>
      <w:ind w:left="1200" w:hanging="200"/>
    </w:pPr>
  </w:style>
  <w:style w:type="paragraph" w:styleId="Index7">
    <w:name w:val="index 7"/>
    <w:basedOn w:val="Normal"/>
    <w:next w:val="Normal"/>
    <w:autoRedefine/>
    <w:semiHidden/>
    <w:rsid w:val="00F940C7"/>
    <w:pPr>
      <w:ind w:left="1400" w:hanging="200"/>
    </w:pPr>
  </w:style>
  <w:style w:type="paragraph" w:styleId="Index8">
    <w:name w:val="index 8"/>
    <w:basedOn w:val="Normal"/>
    <w:next w:val="Normal"/>
    <w:autoRedefine/>
    <w:semiHidden/>
    <w:rsid w:val="00F940C7"/>
    <w:pPr>
      <w:ind w:left="1600" w:hanging="200"/>
    </w:pPr>
  </w:style>
  <w:style w:type="paragraph" w:styleId="Index9">
    <w:name w:val="index 9"/>
    <w:basedOn w:val="Normal"/>
    <w:next w:val="Normal"/>
    <w:autoRedefine/>
    <w:semiHidden/>
    <w:rsid w:val="00F940C7"/>
    <w:pPr>
      <w:ind w:left="1800" w:hanging="200"/>
    </w:pPr>
  </w:style>
  <w:style w:type="paragraph" w:styleId="IndexHeading">
    <w:name w:val="index heading"/>
    <w:basedOn w:val="Normal"/>
    <w:next w:val="Index1"/>
    <w:semiHidden/>
    <w:rsid w:val="00F940C7"/>
    <w:rPr>
      <w:rFonts w:ascii="Arial" w:hAnsi="Arial"/>
      <w:b/>
    </w:rPr>
  </w:style>
  <w:style w:type="paragraph" w:customStyle="1" w:styleId="StyleHeading1SectionBefore0pt">
    <w:name w:val="Style Heading 1Section + Before:  0 pt"/>
    <w:basedOn w:val="Heading1"/>
    <w:autoRedefine/>
    <w:rsid w:val="00F940C7"/>
    <w:pPr>
      <w:numPr>
        <w:numId w:val="22"/>
      </w:numPr>
      <w:spacing w:before="0"/>
    </w:pPr>
    <w:rPr>
      <w:bCs/>
    </w:rPr>
  </w:style>
  <w:style w:type="paragraph" w:styleId="MacroText">
    <w:name w:val="macro"/>
    <w:semiHidden/>
    <w:rsid w:val="00F940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rsid w:val="00F940C7"/>
  </w:style>
  <w:style w:type="paragraph" w:styleId="TableofAuthorities">
    <w:name w:val="table of authorities"/>
    <w:basedOn w:val="Normal"/>
    <w:next w:val="Normal"/>
    <w:semiHidden/>
    <w:rsid w:val="00F940C7"/>
    <w:pPr>
      <w:ind w:left="200" w:hanging="200"/>
    </w:pPr>
  </w:style>
  <w:style w:type="paragraph" w:styleId="TableofFigures">
    <w:name w:val="table of figures"/>
    <w:basedOn w:val="Normal"/>
    <w:next w:val="Normal"/>
    <w:semiHidden/>
    <w:rsid w:val="00F940C7"/>
    <w:pPr>
      <w:ind w:left="400" w:hanging="400"/>
    </w:pPr>
  </w:style>
  <w:style w:type="paragraph" w:styleId="TOAHeading">
    <w:name w:val="toa heading"/>
    <w:basedOn w:val="Normal"/>
    <w:next w:val="Normal"/>
    <w:semiHidden/>
    <w:rsid w:val="00F940C7"/>
    <w:pPr>
      <w:spacing w:before="120"/>
    </w:pPr>
    <w:rPr>
      <w:rFonts w:ascii="Arial" w:hAnsi="Arial"/>
      <w:b/>
      <w:sz w:val="24"/>
    </w:rPr>
  </w:style>
  <w:style w:type="paragraph" w:styleId="TOC1">
    <w:name w:val="toc 1"/>
    <w:basedOn w:val="Normal"/>
    <w:next w:val="Normal"/>
    <w:autoRedefine/>
    <w:semiHidden/>
    <w:rsid w:val="00F940C7"/>
  </w:style>
  <w:style w:type="paragraph" w:styleId="TOC2">
    <w:name w:val="toc 2"/>
    <w:basedOn w:val="Normal"/>
    <w:next w:val="Normal"/>
    <w:autoRedefine/>
    <w:semiHidden/>
    <w:rsid w:val="00F940C7"/>
    <w:pPr>
      <w:ind w:left="200"/>
    </w:pPr>
  </w:style>
  <w:style w:type="paragraph" w:styleId="TOC3">
    <w:name w:val="toc 3"/>
    <w:basedOn w:val="Normal"/>
    <w:next w:val="Normal"/>
    <w:autoRedefine/>
    <w:semiHidden/>
    <w:rsid w:val="00F940C7"/>
    <w:pPr>
      <w:ind w:left="400"/>
    </w:pPr>
  </w:style>
  <w:style w:type="paragraph" w:customStyle="1" w:styleId="Equation">
    <w:name w:val="Equation"/>
    <w:basedOn w:val="Normal"/>
    <w:next w:val="Normal"/>
    <w:autoRedefine/>
    <w:qFormat/>
    <w:rsid w:val="00F940C7"/>
    <w:pPr>
      <w:tabs>
        <w:tab w:val="center" w:pos="4752"/>
        <w:tab w:val="right" w:pos="9504"/>
      </w:tabs>
      <w:autoSpaceDE w:val="0"/>
      <w:autoSpaceDN w:val="0"/>
      <w:spacing w:before="140" w:after="140"/>
    </w:pPr>
    <w:rPr>
      <w:sz w:val="24"/>
    </w:rPr>
  </w:style>
  <w:style w:type="paragraph" w:customStyle="1" w:styleId="TextIndent">
    <w:name w:val="Text Indent"/>
    <w:rsid w:val="00F940C7"/>
    <w:pPr>
      <w:spacing w:line="300" w:lineRule="exact"/>
      <w:ind w:firstLine="360"/>
      <w:jc w:val="both"/>
    </w:pPr>
    <w:rPr>
      <w:sz w:val="24"/>
    </w:rPr>
  </w:style>
  <w:style w:type="paragraph" w:customStyle="1" w:styleId="Table">
    <w:name w:val="Table"/>
    <w:basedOn w:val="Normal"/>
    <w:autoRedefine/>
    <w:rsid w:val="00F940C7"/>
    <w:pPr>
      <w:spacing w:line="240" w:lineRule="exact"/>
      <w:ind w:left="-86" w:right="-144"/>
    </w:pPr>
  </w:style>
  <w:style w:type="paragraph" w:customStyle="1" w:styleId="Text">
    <w:name w:val="Text"/>
    <w:basedOn w:val="Normal"/>
    <w:autoRedefine/>
    <w:rsid w:val="00F940C7"/>
    <w:pPr>
      <w:tabs>
        <w:tab w:val="right" w:pos="4500"/>
      </w:tabs>
      <w:spacing w:line="260" w:lineRule="exact"/>
      <w:jc w:val="both"/>
    </w:pPr>
  </w:style>
  <w:style w:type="paragraph" w:customStyle="1" w:styleId="AList">
    <w:name w:val="AList"/>
    <w:basedOn w:val="Normal"/>
    <w:autoRedefine/>
    <w:rsid w:val="00F940C7"/>
    <w:pPr>
      <w:numPr>
        <w:numId w:val="14"/>
      </w:numPr>
      <w:tabs>
        <w:tab w:val="clear" w:pos="0"/>
        <w:tab w:val="left" w:pos="360"/>
      </w:tabs>
      <w:spacing w:line="260" w:lineRule="exact"/>
      <w:jc w:val="both"/>
    </w:pPr>
    <w:rPr>
      <w:lang w:eastAsia="ja-JP"/>
    </w:rPr>
  </w:style>
  <w:style w:type="paragraph" w:customStyle="1" w:styleId="StyleHeading2SubsectionBefore0pt">
    <w:name w:val="Style Heading 2Subsection + Before:  0 pt"/>
    <w:basedOn w:val="Heading2"/>
    <w:autoRedefine/>
    <w:rsid w:val="00F940C7"/>
    <w:pPr>
      <w:numPr>
        <w:numId w:val="22"/>
      </w:numPr>
      <w:spacing w:before="0"/>
    </w:pPr>
    <w:rPr>
      <w:bCs/>
      <w:iCs/>
    </w:rPr>
  </w:style>
  <w:style w:type="paragraph" w:styleId="BalloonText">
    <w:name w:val="Balloon Text"/>
    <w:basedOn w:val="Normal"/>
    <w:semiHidden/>
    <w:rsid w:val="00F940C7"/>
    <w:rPr>
      <w:rFonts w:ascii="Helvetica" w:hAnsi="Helvetic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E76FA-F63E-42BD-B5CB-3F904E39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ws-procs11x8.5</vt:lpstr>
    </vt:vector>
  </TitlesOfParts>
  <Company>World Scientific Publishing</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ws-procs11x8.5</dc:title>
  <dc:subject/>
  <dc:creator>Rajesh</dc:creator>
  <cp:keywords/>
  <dc:description/>
  <cp:lastModifiedBy>Tiffany Murray</cp:lastModifiedBy>
  <cp:revision>19</cp:revision>
  <cp:lastPrinted>2017-10-19T02:42:00Z</cp:lastPrinted>
  <dcterms:created xsi:type="dcterms:W3CDTF">2017-10-19T03:24:00Z</dcterms:created>
  <dcterms:modified xsi:type="dcterms:W3CDTF">2023-02-22T23:39:00Z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d8583f628ed76a1bdea83d977dafb00dbc03d3a93bf8c64edce608ab2d6d6442</vt:lpwstr>
  </property>
</Properties>
</file>